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77F4F" w14:textId="77777777" w:rsidR="00344368" w:rsidRDefault="00344368" w:rsidP="00344368">
      <w:pPr>
        <w:pStyle w:val="NoSpacing"/>
      </w:pPr>
    </w:p>
    <w:p w14:paraId="3F8B5379" w14:textId="77777777" w:rsidR="00344368" w:rsidRDefault="00344368" w:rsidP="00344368">
      <w:pPr>
        <w:pStyle w:val="NoSpacing"/>
      </w:pPr>
    </w:p>
    <w:p w14:paraId="3A293700" w14:textId="6B60805E" w:rsidR="00344368" w:rsidRDefault="00344368" w:rsidP="00344368">
      <w:pPr>
        <w:pStyle w:val="NoSpacing"/>
      </w:pPr>
    </w:p>
    <w:p w14:paraId="70298BB5" w14:textId="42964854" w:rsidR="00BB7F15" w:rsidRDefault="00BB7F15" w:rsidP="00344368">
      <w:pPr>
        <w:pStyle w:val="NoSpacing"/>
      </w:pPr>
    </w:p>
    <w:p w14:paraId="1A6187DF" w14:textId="2AA6492F" w:rsidR="00BB7F15" w:rsidRDefault="00BB7F15" w:rsidP="00344368">
      <w:pPr>
        <w:pStyle w:val="NoSpacing"/>
      </w:pPr>
    </w:p>
    <w:p w14:paraId="48525B61" w14:textId="612BC4B1" w:rsidR="00BB7F15" w:rsidRDefault="00BB7F15" w:rsidP="00344368">
      <w:pPr>
        <w:pStyle w:val="NoSpacing"/>
      </w:pPr>
    </w:p>
    <w:p w14:paraId="672597CF" w14:textId="283DD46A" w:rsidR="000C47C6" w:rsidRDefault="000C47C6" w:rsidP="00344368">
      <w:pPr>
        <w:pStyle w:val="NoSpacing"/>
      </w:pPr>
    </w:p>
    <w:p w14:paraId="670AB5C8" w14:textId="20EC9A3E" w:rsidR="000C47C6" w:rsidRDefault="000C47C6" w:rsidP="00344368">
      <w:pPr>
        <w:pStyle w:val="NoSpacing"/>
      </w:pPr>
    </w:p>
    <w:p w14:paraId="05F2C359" w14:textId="77777777" w:rsidR="00272C9F" w:rsidRDefault="00272C9F" w:rsidP="00344368">
      <w:pPr>
        <w:pStyle w:val="NoSpacing"/>
      </w:pPr>
    </w:p>
    <w:p w14:paraId="7CF538CF" w14:textId="669155D5" w:rsidR="00BB7F15" w:rsidRDefault="00BB7F15" w:rsidP="00344368">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3"/>
      </w:tblGrid>
      <w:tr w:rsidR="004D1CF0" w14:paraId="1D1D41B4" w14:textId="77777777" w:rsidTr="00D8357E">
        <w:trPr>
          <w:trHeight w:val="1948"/>
        </w:trPr>
        <w:tc>
          <w:tcPr>
            <w:tcW w:w="10763" w:type="dxa"/>
          </w:tcPr>
          <w:p w14:paraId="384DD626" w14:textId="3D0886AA" w:rsidR="004D1CF0" w:rsidRPr="004D1CF0" w:rsidRDefault="00085D77" w:rsidP="00085D77">
            <w:pPr>
              <w:pStyle w:val="TKATheader"/>
              <w:rPr>
                <w:b w:val="0"/>
              </w:rPr>
            </w:pPr>
            <w:r>
              <w:rPr>
                <w:b w:val="0"/>
                <w:sz w:val="72"/>
                <w:szCs w:val="72"/>
              </w:rPr>
              <w:t>Whistleblowing Policy</w:t>
            </w:r>
          </w:p>
        </w:tc>
      </w:tr>
    </w:tbl>
    <w:p w14:paraId="55DD0C00" w14:textId="39756670" w:rsidR="000C47C6" w:rsidRDefault="000C47C6" w:rsidP="00AC41D5">
      <w:pPr>
        <w:pStyle w:val="NoSpacing"/>
      </w:pPr>
    </w:p>
    <w:p w14:paraId="67E7AA28" w14:textId="77777777" w:rsidR="000C47C6" w:rsidRDefault="000C47C6">
      <w:pPr>
        <w:spacing w:after="160" w:line="259" w:lineRule="auto"/>
        <w:ind w:left="0"/>
        <w:rPr>
          <w:color w:val="auto"/>
        </w:rPr>
      </w:pPr>
      <w:r>
        <w:br w:type="page"/>
      </w:r>
    </w:p>
    <w:p w14:paraId="54D639D4" w14:textId="5DDA0791" w:rsidR="00AC41D5" w:rsidRPr="00F81A00" w:rsidRDefault="00272C9F" w:rsidP="00D238FB">
      <w:pPr>
        <w:pStyle w:val="NoSpacing"/>
        <w:rPr>
          <w:color w:val="17A3CB"/>
          <w:sz w:val="32"/>
        </w:rPr>
      </w:pPr>
      <w:r w:rsidRPr="00F81A00">
        <w:rPr>
          <w:color w:val="17A3CB"/>
          <w:sz w:val="32"/>
        </w:rPr>
        <w:lastRenderedPageBreak/>
        <w:t>Version control summary and overview details</w:t>
      </w:r>
    </w:p>
    <w:p w14:paraId="1061327A" w14:textId="77777777" w:rsidR="00272C9F" w:rsidRPr="00272C9F" w:rsidRDefault="00272C9F" w:rsidP="00272C9F"/>
    <w:tbl>
      <w:tblPr>
        <w:tblStyle w:val="TableGrid"/>
        <w:tblW w:w="10761" w:type="dxa"/>
        <w:tblLook w:val="04A0" w:firstRow="1" w:lastRow="0" w:firstColumn="1" w:lastColumn="0" w:noHBand="0" w:noVBand="1"/>
      </w:tblPr>
      <w:tblGrid>
        <w:gridCol w:w="5367"/>
        <w:gridCol w:w="5394"/>
      </w:tblGrid>
      <w:tr w:rsidR="001D7B18" w14:paraId="3D9CC8A2" w14:textId="77777777" w:rsidTr="00BD1F93">
        <w:trPr>
          <w:trHeight w:val="1834"/>
        </w:trPr>
        <w:tc>
          <w:tcPr>
            <w:tcW w:w="10761" w:type="dxa"/>
            <w:gridSpan w:val="2"/>
            <w:shd w:val="clear" w:color="auto" w:fill="FFFFFF" w:themeFill="background1"/>
          </w:tcPr>
          <w:p w14:paraId="02350488" w14:textId="77777777" w:rsidR="001D7B18" w:rsidRPr="001D7B18" w:rsidRDefault="001D7B18" w:rsidP="001D7B18">
            <w:pPr>
              <w:pStyle w:val="NoSpacing"/>
              <w:rPr>
                <w:b/>
              </w:rPr>
            </w:pPr>
            <w:r w:rsidRPr="001D7B18">
              <w:rPr>
                <w:b/>
              </w:rPr>
              <w:t>TKAT Statutory Policy</w:t>
            </w:r>
          </w:p>
          <w:p w14:paraId="713A2386" w14:textId="2412829B" w:rsidR="001D7B18" w:rsidRDefault="001D7B18" w:rsidP="001D7B18">
            <w:pPr>
              <w:pStyle w:val="NoSpacing"/>
              <w:numPr>
                <w:ilvl w:val="0"/>
                <w:numId w:val="3"/>
              </w:numPr>
            </w:pPr>
            <w:r>
              <w:t>All schools require a policy on this area.</w:t>
            </w:r>
          </w:p>
          <w:p w14:paraId="0CA37A9B" w14:textId="76A34926" w:rsidR="001D7B18" w:rsidRDefault="001D7B18" w:rsidP="001D7B18">
            <w:pPr>
              <w:pStyle w:val="NoSpacing"/>
              <w:numPr>
                <w:ilvl w:val="0"/>
                <w:numId w:val="3"/>
              </w:numPr>
            </w:pPr>
            <w:r>
              <w:t>There should be no changes to the core text.</w:t>
            </w:r>
          </w:p>
          <w:p w14:paraId="0365B896" w14:textId="77777777" w:rsidR="00F81A00" w:rsidRDefault="001D7B18" w:rsidP="00F81A00">
            <w:pPr>
              <w:pStyle w:val="NoSpacing"/>
              <w:numPr>
                <w:ilvl w:val="0"/>
                <w:numId w:val="3"/>
              </w:numPr>
            </w:pPr>
            <w:r>
              <w:t>LGBs will minute that they have noted Trust approval and will adopt the policy effective immediately.</w:t>
            </w:r>
          </w:p>
          <w:p w14:paraId="6A1B8A7D" w14:textId="58385019" w:rsidR="00F81A00" w:rsidRPr="00BB7F15" w:rsidRDefault="00F81A00" w:rsidP="00F81A00">
            <w:pPr>
              <w:pStyle w:val="NoSpacing"/>
              <w:numPr>
                <w:ilvl w:val="0"/>
                <w:numId w:val="3"/>
              </w:numPr>
            </w:pPr>
            <w:r>
              <w:t>This is a Trust policy to be implemented by all schools within The Keys Academy Trust to ensure a consistent approach for all.</w:t>
            </w:r>
          </w:p>
        </w:tc>
      </w:tr>
      <w:tr w:rsidR="00AE26C9" w:rsidRPr="00AD2399" w14:paraId="29E89538" w14:textId="77777777" w:rsidTr="00AE26C9">
        <w:trPr>
          <w:trHeight w:val="3944"/>
        </w:trPr>
        <w:tc>
          <w:tcPr>
            <w:tcW w:w="10761" w:type="dxa"/>
            <w:gridSpan w:val="2"/>
            <w:shd w:val="clear" w:color="auto" w:fill="FFFFFF" w:themeFill="background1"/>
          </w:tcPr>
          <w:p w14:paraId="1C1A249C" w14:textId="77777777" w:rsidR="00AE26C9" w:rsidRPr="00AD2399" w:rsidRDefault="00AE26C9" w:rsidP="00AE26C9">
            <w:pPr>
              <w:pStyle w:val="NoSpacing"/>
              <w:rPr>
                <w:b/>
              </w:rPr>
            </w:pPr>
            <w:r w:rsidRPr="00AD2399">
              <w:rPr>
                <w:b/>
              </w:rPr>
              <w:t>Version control</w:t>
            </w:r>
          </w:p>
          <w:p w14:paraId="0F3FD65A" w14:textId="3FC89742" w:rsidR="00AE26C9" w:rsidRPr="00AD2399" w:rsidRDefault="00085D77" w:rsidP="00AE26C9">
            <w:pPr>
              <w:pStyle w:val="NoSpacing"/>
            </w:pPr>
            <w:r w:rsidRPr="00AD2399">
              <w:t>Version 2</w:t>
            </w:r>
          </w:p>
          <w:p w14:paraId="7B9474E9" w14:textId="77777777" w:rsidR="00726518" w:rsidRPr="00AD2399" w:rsidRDefault="00085D77" w:rsidP="00726518">
            <w:pPr>
              <w:pStyle w:val="NoSpacing"/>
              <w:numPr>
                <w:ilvl w:val="0"/>
                <w:numId w:val="7"/>
              </w:numPr>
            </w:pPr>
            <w:r w:rsidRPr="00AD2399">
              <w:t xml:space="preserve">Updated in line with Browne Jacobson template policy April 26 </w:t>
            </w:r>
          </w:p>
          <w:p w14:paraId="5D8E822C" w14:textId="7630C9DB" w:rsidR="00891F60" w:rsidRPr="00AD2399" w:rsidRDefault="00891F60" w:rsidP="00891F60">
            <w:pPr>
              <w:pStyle w:val="NoSpacing"/>
              <w:numPr>
                <w:ilvl w:val="0"/>
                <w:numId w:val="7"/>
              </w:numPr>
            </w:pPr>
            <w:r w:rsidRPr="00AD2399">
              <w:t>Addition of It has been formally adopted by the governing body in 2.1. This is a requirement of the Academy Handbook.</w:t>
            </w:r>
          </w:p>
          <w:p w14:paraId="166E8B74" w14:textId="1DD28636" w:rsidR="00891F60" w:rsidRPr="00AD2399" w:rsidRDefault="00891F60" w:rsidP="00891F60">
            <w:pPr>
              <w:pStyle w:val="NoSpacing"/>
              <w:numPr>
                <w:ilvl w:val="0"/>
                <w:numId w:val="7"/>
              </w:numPr>
            </w:pPr>
            <w:r w:rsidRPr="00AD2399">
              <w:t>Addition of Equality &amp; Human Rights Commission (EHRC) / Equality Advisory Support Service (</w:t>
            </w:r>
            <w:r w:rsidRPr="00AD2399">
              <w:rPr>
                <w:b/>
                <w:bCs/>
              </w:rPr>
              <w:t>EASS</w:t>
            </w:r>
            <w:r w:rsidRPr="00AD2399">
              <w:t>) contact details.</w:t>
            </w:r>
          </w:p>
        </w:tc>
      </w:tr>
      <w:tr w:rsidR="001D7B18" w:rsidRPr="00AD2399" w14:paraId="5A595405" w14:textId="77777777" w:rsidTr="00B249CC">
        <w:trPr>
          <w:trHeight w:val="333"/>
        </w:trPr>
        <w:tc>
          <w:tcPr>
            <w:tcW w:w="5367" w:type="dxa"/>
            <w:shd w:val="clear" w:color="auto" w:fill="F2F2F2" w:themeFill="background1" w:themeFillShade="F2"/>
            <w:vAlign w:val="center"/>
          </w:tcPr>
          <w:p w14:paraId="38B65CE8" w14:textId="02E634CD" w:rsidR="001D7B18" w:rsidRPr="00AD2399" w:rsidRDefault="001D7B18" w:rsidP="001D7B18">
            <w:pPr>
              <w:pStyle w:val="NoSpacing"/>
              <w:rPr>
                <w:b/>
              </w:rPr>
            </w:pPr>
            <w:r w:rsidRPr="00AD2399">
              <w:rPr>
                <w:b/>
              </w:rPr>
              <w:t>Reviewed by (Trust Officer)</w:t>
            </w:r>
          </w:p>
        </w:tc>
        <w:tc>
          <w:tcPr>
            <w:tcW w:w="5394" w:type="dxa"/>
            <w:vAlign w:val="center"/>
          </w:tcPr>
          <w:p w14:paraId="47170CF8" w14:textId="54844528" w:rsidR="001D7B18" w:rsidRPr="00AD2399" w:rsidRDefault="001D7B18" w:rsidP="001D7B18">
            <w:pPr>
              <w:pStyle w:val="NoSpacing"/>
            </w:pPr>
            <w:r w:rsidRPr="00AD2399">
              <w:t>Hester Wooller, CEO</w:t>
            </w:r>
          </w:p>
        </w:tc>
      </w:tr>
      <w:tr w:rsidR="001D7B18" w:rsidRPr="00AD2399" w14:paraId="684D834C" w14:textId="77777777" w:rsidTr="00B249CC">
        <w:trPr>
          <w:trHeight w:val="333"/>
        </w:trPr>
        <w:tc>
          <w:tcPr>
            <w:tcW w:w="5367" w:type="dxa"/>
            <w:shd w:val="clear" w:color="auto" w:fill="F2F2F2" w:themeFill="background1" w:themeFillShade="F2"/>
            <w:vAlign w:val="center"/>
          </w:tcPr>
          <w:p w14:paraId="4D24CA1C" w14:textId="125ACD6D" w:rsidR="001D7B18" w:rsidRPr="00AD2399" w:rsidRDefault="001D7B18" w:rsidP="001D7B18">
            <w:pPr>
              <w:pStyle w:val="NoSpacing"/>
              <w:rPr>
                <w:b/>
              </w:rPr>
            </w:pPr>
            <w:r w:rsidRPr="00AD2399">
              <w:rPr>
                <w:b/>
              </w:rPr>
              <w:t>Approved by TKAT Trustee Committee:</w:t>
            </w:r>
          </w:p>
        </w:tc>
        <w:tc>
          <w:tcPr>
            <w:tcW w:w="5394" w:type="dxa"/>
            <w:vAlign w:val="center"/>
          </w:tcPr>
          <w:p w14:paraId="176A6912" w14:textId="24060C7B" w:rsidR="001D7B18" w:rsidRPr="00AD2399" w:rsidRDefault="00085D77" w:rsidP="001D7B18">
            <w:pPr>
              <w:pStyle w:val="NoSpacing"/>
            </w:pPr>
            <w:r w:rsidRPr="00AD2399">
              <w:t>FAPPP</w:t>
            </w:r>
          </w:p>
        </w:tc>
      </w:tr>
      <w:tr w:rsidR="001D7B18" w:rsidRPr="00AD2399" w14:paraId="004F7EE5" w14:textId="77777777" w:rsidTr="00B249CC">
        <w:trPr>
          <w:trHeight w:val="333"/>
        </w:trPr>
        <w:tc>
          <w:tcPr>
            <w:tcW w:w="5367" w:type="dxa"/>
            <w:shd w:val="clear" w:color="auto" w:fill="F2F2F2" w:themeFill="background1" w:themeFillShade="F2"/>
            <w:vAlign w:val="center"/>
          </w:tcPr>
          <w:p w14:paraId="42C9C5EB" w14:textId="6ACD73EB" w:rsidR="001D7B18" w:rsidRPr="00AD2399" w:rsidRDefault="001D7B18" w:rsidP="001D7B18">
            <w:pPr>
              <w:pStyle w:val="NoSpacing"/>
              <w:rPr>
                <w:b/>
              </w:rPr>
            </w:pPr>
            <w:r w:rsidRPr="00AD2399">
              <w:rPr>
                <w:b/>
              </w:rPr>
              <w:t>Trust date of approval:</w:t>
            </w:r>
          </w:p>
        </w:tc>
        <w:tc>
          <w:tcPr>
            <w:tcW w:w="5394" w:type="dxa"/>
            <w:vAlign w:val="center"/>
          </w:tcPr>
          <w:p w14:paraId="51BAA4C2" w14:textId="07ED7CF1" w:rsidR="001D7B18" w:rsidRPr="00AD2399" w:rsidRDefault="00085D77" w:rsidP="001D7B18">
            <w:pPr>
              <w:pStyle w:val="NoSpacing"/>
            </w:pPr>
            <w:r w:rsidRPr="00AD2399">
              <w:t>July 26</w:t>
            </w:r>
          </w:p>
        </w:tc>
      </w:tr>
      <w:tr w:rsidR="001D7B18" w:rsidRPr="00AD2399" w14:paraId="4DDC08F9" w14:textId="77777777" w:rsidTr="00B249CC">
        <w:trPr>
          <w:trHeight w:val="333"/>
        </w:trPr>
        <w:tc>
          <w:tcPr>
            <w:tcW w:w="5367" w:type="dxa"/>
            <w:shd w:val="clear" w:color="auto" w:fill="F2F2F2" w:themeFill="background1" w:themeFillShade="F2"/>
            <w:vAlign w:val="center"/>
          </w:tcPr>
          <w:p w14:paraId="729820EB" w14:textId="3ADFBD88" w:rsidR="001D7B18" w:rsidRPr="00AD2399" w:rsidRDefault="001D7B18" w:rsidP="001D7B18">
            <w:pPr>
              <w:pStyle w:val="NoSpacing"/>
              <w:rPr>
                <w:b/>
              </w:rPr>
            </w:pPr>
            <w:r w:rsidRPr="00AD2399">
              <w:rPr>
                <w:b/>
              </w:rPr>
              <w:t>Trust date of next review:</w:t>
            </w:r>
          </w:p>
        </w:tc>
        <w:tc>
          <w:tcPr>
            <w:tcW w:w="5394" w:type="dxa"/>
            <w:vAlign w:val="center"/>
          </w:tcPr>
          <w:p w14:paraId="5133DE17" w14:textId="6943E791" w:rsidR="001D7B18" w:rsidRPr="00AD2399" w:rsidRDefault="00085D77" w:rsidP="001D7B18">
            <w:pPr>
              <w:pStyle w:val="NoSpacing"/>
            </w:pPr>
            <w:r w:rsidRPr="00AD2399">
              <w:t>July 27</w:t>
            </w:r>
          </w:p>
        </w:tc>
      </w:tr>
    </w:tbl>
    <w:p w14:paraId="3C643B26" w14:textId="77777777" w:rsidR="00BB7F15" w:rsidRPr="00AD2399" w:rsidRDefault="00BB7F15" w:rsidP="00344368">
      <w:pPr>
        <w:pStyle w:val="NoSpacing"/>
      </w:pPr>
    </w:p>
    <w:p w14:paraId="5601AF67" w14:textId="77777777" w:rsidR="00F81A00" w:rsidRPr="00AD2399" w:rsidRDefault="00F81A00" w:rsidP="00F81A00">
      <w:pPr>
        <w:pStyle w:val="NoSpacing"/>
        <w:rPr>
          <w:b/>
        </w:rPr>
      </w:pPr>
      <w:r w:rsidRPr="00AD2399">
        <w:rPr>
          <w:b/>
        </w:rPr>
        <w:t>TKAT vision</w:t>
      </w:r>
    </w:p>
    <w:p w14:paraId="19B2E51A" w14:textId="77777777" w:rsidR="00F81A00" w:rsidRPr="00AD2399" w:rsidRDefault="00F81A00" w:rsidP="00F81A00">
      <w:pPr>
        <w:pStyle w:val="NoSpacing"/>
      </w:pPr>
      <w:r w:rsidRPr="00AD2399">
        <w:t>We are a family of distinctive schools at the heart of the diverse communities we serve.  In line with our Christian ethos, we aspire to excellent learning and pastoral care for pupils and staff and are committed to being open and welcoming to all.</w:t>
      </w:r>
    </w:p>
    <w:p w14:paraId="7F0BD262" w14:textId="77777777" w:rsidR="00F81A00" w:rsidRPr="00AD2399" w:rsidRDefault="00F81A00" w:rsidP="00F81A00">
      <w:pPr>
        <w:pStyle w:val="NoSpacing"/>
      </w:pPr>
    </w:p>
    <w:p w14:paraId="039305CC" w14:textId="05410830" w:rsidR="00F81A00" w:rsidRPr="00AD2399" w:rsidRDefault="00F81A00" w:rsidP="00F81A00">
      <w:pPr>
        <w:pStyle w:val="NoSpacing"/>
        <w:rPr>
          <w:b/>
        </w:rPr>
      </w:pPr>
      <w:r w:rsidRPr="00AD2399">
        <w:rPr>
          <w:b/>
        </w:rPr>
        <w:t>Key areas of note</w:t>
      </w:r>
    </w:p>
    <w:p w14:paraId="3A5210E4" w14:textId="77777777" w:rsidR="00F81A00" w:rsidRPr="00AD2399" w:rsidRDefault="00F81A00" w:rsidP="00F81A00">
      <w:pPr>
        <w:pStyle w:val="NoSpacing"/>
      </w:pPr>
      <w:r w:rsidRPr="00AD2399">
        <w:t>Please note the following, which will be applicable throughout the policy:</w:t>
      </w:r>
    </w:p>
    <w:p w14:paraId="795ED3FD" w14:textId="77777777" w:rsidR="00F81A00" w:rsidRPr="00AD2399" w:rsidRDefault="00F81A00" w:rsidP="00F81A00">
      <w:pPr>
        <w:pStyle w:val="NoSpacing"/>
        <w:numPr>
          <w:ilvl w:val="0"/>
          <w:numId w:val="7"/>
        </w:numPr>
      </w:pPr>
      <w:r w:rsidRPr="00AD2399">
        <w:t>Any reference to ‘headteacher’ should read as whatever title is relevant to the school using the policy (i.e. Executive Headteacher/Head of School or Headteacher). Anything else will be explicitly referenced within the policy.</w:t>
      </w:r>
    </w:p>
    <w:p w14:paraId="45F796F5" w14:textId="77777777" w:rsidR="00F81A00" w:rsidRPr="00AD2399" w:rsidRDefault="00F81A00" w:rsidP="00F81A00">
      <w:pPr>
        <w:pStyle w:val="NoSpacing"/>
        <w:numPr>
          <w:ilvl w:val="0"/>
          <w:numId w:val="7"/>
        </w:numPr>
      </w:pPr>
      <w:r w:rsidRPr="00AD2399">
        <w:t>Any reference to ‘everyone’ to staff, trustees, local governors and pupils.</w:t>
      </w:r>
    </w:p>
    <w:p w14:paraId="46670D32" w14:textId="77777777" w:rsidR="00F81A00" w:rsidRPr="00AD2399" w:rsidRDefault="00F81A00" w:rsidP="00F81A00">
      <w:pPr>
        <w:pStyle w:val="NoSpacing"/>
        <w:numPr>
          <w:ilvl w:val="0"/>
          <w:numId w:val="7"/>
        </w:numPr>
      </w:pPr>
      <w:r w:rsidRPr="00AD2399">
        <w:t>Any reference to ‘we’ should be read as The Keys Academy Trust.</w:t>
      </w:r>
    </w:p>
    <w:p w14:paraId="7A7208FC" w14:textId="55A689F9" w:rsidR="00F81A00" w:rsidRPr="00AD2399" w:rsidRDefault="00F81A00" w:rsidP="00F81A00">
      <w:pPr>
        <w:pStyle w:val="NoSpacing"/>
        <w:numPr>
          <w:ilvl w:val="0"/>
          <w:numId w:val="7"/>
        </w:numPr>
      </w:pPr>
      <w:r w:rsidRPr="00AD2399">
        <w:t xml:space="preserve">Any reference to ‘parents’ should be read as ‘parents, carers and </w:t>
      </w:r>
      <w:proofErr w:type="gramStart"/>
      <w:r w:rsidRPr="00AD2399">
        <w:t>guardians’</w:t>
      </w:r>
      <w:proofErr w:type="gramEnd"/>
      <w:r w:rsidRPr="00AD2399">
        <w:t>.</w:t>
      </w:r>
    </w:p>
    <w:p w14:paraId="5A5063BA" w14:textId="39B4719D" w:rsidR="00BB7F15" w:rsidRPr="00AD2399" w:rsidRDefault="00BB7F15">
      <w:pPr>
        <w:spacing w:after="160" w:line="259" w:lineRule="auto"/>
        <w:ind w:left="0"/>
        <w:rPr>
          <w:color w:val="auto"/>
        </w:rPr>
      </w:pPr>
      <w:r w:rsidRPr="00AD2399">
        <w:br w:type="page"/>
      </w:r>
    </w:p>
    <w:sdt>
      <w:sdtPr>
        <w:rPr>
          <w:color w:val="000000" w:themeColor="text1"/>
        </w:rPr>
        <w:id w:val="-730230445"/>
        <w:docPartObj>
          <w:docPartGallery w:val="Table of Contents"/>
          <w:docPartUnique/>
        </w:docPartObj>
      </w:sdtPr>
      <w:sdtEndPr>
        <w:rPr>
          <w:b/>
          <w:bCs/>
          <w:noProof/>
        </w:rPr>
      </w:sdtEndPr>
      <w:sdtContent>
        <w:p w14:paraId="76011C26" w14:textId="3225ABD1" w:rsidR="00BB7F15" w:rsidRPr="00AD2399" w:rsidRDefault="00BB7F15" w:rsidP="00777A9F">
          <w:pPr>
            <w:pStyle w:val="NoSpacing"/>
            <w:rPr>
              <w:color w:val="1BA3CB"/>
              <w:sz w:val="32"/>
              <w:szCs w:val="32"/>
            </w:rPr>
          </w:pPr>
          <w:r w:rsidRPr="00AD2399">
            <w:rPr>
              <w:color w:val="1BA3CB"/>
              <w:sz w:val="32"/>
              <w:szCs w:val="32"/>
            </w:rPr>
            <w:t>Table of Contents</w:t>
          </w:r>
        </w:p>
        <w:p w14:paraId="21B46E5F" w14:textId="691D521C" w:rsidR="00AD2399" w:rsidRDefault="006C7166">
          <w:pPr>
            <w:pStyle w:val="TOC1"/>
            <w:tabs>
              <w:tab w:val="left" w:pos="440"/>
              <w:tab w:val="right" w:leader="dot" w:pos="10763"/>
            </w:tabs>
            <w:rPr>
              <w:rFonts w:eastAsiaTheme="minorEastAsia"/>
              <w:noProof/>
              <w:color w:val="auto"/>
              <w:lang w:eastAsia="en-GB"/>
            </w:rPr>
          </w:pPr>
          <w:r w:rsidRPr="00AD2399">
            <w:fldChar w:fldCharType="begin"/>
          </w:r>
          <w:r w:rsidRPr="00AD2399">
            <w:instrText xml:space="preserve"> TOC \o "1-1" \h \z \u </w:instrText>
          </w:r>
          <w:r w:rsidRPr="00AD2399">
            <w:fldChar w:fldCharType="separate"/>
          </w:r>
          <w:hyperlink w:anchor="_Toc234831907" w:history="1">
            <w:r w:rsidR="00AD2399" w:rsidRPr="00FA63DA">
              <w:rPr>
                <w:rStyle w:val="Hyperlink"/>
                <w:rFonts w:ascii="Calibri" w:hAnsi="Calibri"/>
                <w:noProof/>
              </w:rPr>
              <w:t>1.</w:t>
            </w:r>
            <w:r w:rsidR="00AD2399">
              <w:rPr>
                <w:rFonts w:eastAsiaTheme="minorEastAsia"/>
                <w:noProof/>
                <w:color w:val="auto"/>
                <w:lang w:eastAsia="en-GB"/>
              </w:rPr>
              <w:tab/>
            </w:r>
            <w:r w:rsidR="00AD2399" w:rsidRPr="00FA63DA">
              <w:rPr>
                <w:rStyle w:val="Hyperlink"/>
                <w:noProof/>
              </w:rPr>
              <w:t>Introduction</w:t>
            </w:r>
            <w:r w:rsidR="00AD2399">
              <w:rPr>
                <w:noProof/>
                <w:webHidden/>
              </w:rPr>
              <w:tab/>
            </w:r>
            <w:r w:rsidR="00AD2399">
              <w:rPr>
                <w:noProof/>
                <w:webHidden/>
              </w:rPr>
              <w:fldChar w:fldCharType="begin"/>
            </w:r>
            <w:r w:rsidR="00AD2399">
              <w:rPr>
                <w:noProof/>
                <w:webHidden/>
              </w:rPr>
              <w:instrText xml:space="preserve"> PAGEREF _Toc234831907 \h </w:instrText>
            </w:r>
            <w:r w:rsidR="00AD2399">
              <w:rPr>
                <w:noProof/>
                <w:webHidden/>
              </w:rPr>
            </w:r>
            <w:r w:rsidR="00AD2399">
              <w:rPr>
                <w:noProof/>
                <w:webHidden/>
              </w:rPr>
              <w:fldChar w:fldCharType="separate"/>
            </w:r>
            <w:r w:rsidR="00AD2399">
              <w:rPr>
                <w:noProof/>
                <w:webHidden/>
              </w:rPr>
              <w:t>4</w:t>
            </w:r>
            <w:r w:rsidR="00AD2399">
              <w:rPr>
                <w:noProof/>
                <w:webHidden/>
              </w:rPr>
              <w:fldChar w:fldCharType="end"/>
            </w:r>
          </w:hyperlink>
        </w:p>
        <w:p w14:paraId="21FAEB76" w14:textId="463DBAC5" w:rsidR="00AD2399" w:rsidRDefault="00AD2399">
          <w:pPr>
            <w:pStyle w:val="TOC1"/>
            <w:tabs>
              <w:tab w:val="left" w:pos="440"/>
              <w:tab w:val="right" w:leader="dot" w:pos="10763"/>
            </w:tabs>
            <w:rPr>
              <w:rFonts w:eastAsiaTheme="minorEastAsia"/>
              <w:noProof/>
              <w:color w:val="auto"/>
              <w:lang w:eastAsia="en-GB"/>
            </w:rPr>
          </w:pPr>
          <w:hyperlink w:anchor="_Toc234831908" w:history="1">
            <w:r w:rsidRPr="00FA63DA">
              <w:rPr>
                <w:rStyle w:val="Hyperlink"/>
                <w:rFonts w:ascii="Calibri" w:hAnsi="Calibri"/>
                <w:noProof/>
              </w:rPr>
              <w:t>2.</w:t>
            </w:r>
            <w:r>
              <w:rPr>
                <w:rFonts w:eastAsiaTheme="minorEastAsia"/>
                <w:noProof/>
                <w:color w:val="auto"/>
                <w:lang w:eastAsia="en-GB"/>
              </w:rPr>
              <w:tab/>
            </w:r>
            <w:r w:rsidRPr="00FA63DA">
              <w:rPr>
                <w:rStyle w:val="Hyperlink"/>
                <w:noProof/>
              </w:rPr>
              <w:t>Scope and purpose</w:t>
            </w:r>
            <w:r>
              <w:rPr>
                <w:noProof/>
                <w:webHidden/>
              </w:rPr>
              <w:tab/>
            </w:r>
            <w:r>
              <w:rPr>
                <w:noProof/>
                <w:webHidden/>
              </w:rPr>
              <w:fldChar w:fldCharType="begin"/>
            </w:r>
            <w:r>
              <w:rPr>
                <w:noProof/>
                <w:webHidden/>
              </w:rPr>
              <w:instrText xml:space="preserve"> PAGEREF _Toc234831908 \h </w:instrText>
            </w:r>
            <w:r>
              <w:rPr>
                <w:noProof/>
                <w:webHidden/>
              </w:rPr>
            </w:r>
            <w:r>
              <w:rPr>
                <w:noProof/>
                <w:webHidden/>
              </w:rPr>
              <w:fldChar w:fldCharType="separate"/>
            </w:r>
            <w:r>
              <w:rPr>
                <w:noProof/>
                <w:webHidden/>
              </w:rPr>
              <w:t>4</w:t>
            </w:r>
            <w:r>
              <w:rPr>
                <w:noProof/>
                <w:webHidden/>
              </w:rPr>
              <w:fldChar w:fldCharType="end"/>
            </w:r>
          </w:hyperlink>
        </w:p>
        <w:p w14:paraId="3227C324" w14:textId="3C32FF89" w:rsidR="00AD2399" w:rsidRDefault="00AD2399">
          <w:pPr>
            <w:pStyle w:val="TOC1"/>
            <w:tabs>
              <w:tab w:val="left" w:pos="440"/>
              <w:tab w:val="right" w:leader="dot" w:pos="10763"/>
            </w:tabs>
            <w:rPr>
              <w:rFonts w:eastAsiaTheme="minorEastAsia"/>
              <w:noProof/>
              <w:color w:val="auto"/>
              <w:lang w:eastAsia="en-GB"/>
            </w:rPr>
          </w:pPr>
          <w:hyperlink w:anchor="_Toc234831909" w:history="1">
            <w:r w:rsidRPr="00FA63DA">
              <w:rPr>
                <w:rStyle w:val="Hyperlink"/>
                <w:rFonts w:ascii="Calibri" w:hAnsi="Calibri"/>
                <w:noProof/>
              </w:rPr>
              <w:t>3.</w:t>
            </w:r>
            <w:r>
              <w:rPr>
                <w:rFonts w:eastAsiaTheme="minorEastAsia"/>
                <w:noProof/>
                <w:color w:val="auto"/>
                <w:lang w:eastAsia="en-GB"/>
              </w:rPr>
              <w:tab/>
            </w:r>
            <w:r w:rsidRPr="00FA63DA">
              <w:rPr>
                <w:rStyle w:val="Hyperlink"/>
                <w:noProof/>
              </w:rPr>
              <w:t>What is whistleblowing?</w:t>
            </w:r>
            <w:r>
              <w:rPr>
                <w:noProof/>
                <w:webHidden/>
              </w:rPr>
              <w:tab/>
            </w:r>
            <w:r>
              <w:rPr>
                <w:noProof/>
                <w:webHidden/>
              </w:rPr>
              <w:fldChar w:fldCharType="begin"/>
            </w:r>
            <w:r>
              <w:rPr>
                <w:noProof/>
                <w:webHidden/>
              </w:rPr>
              <w:instrText xml:space="preserve"> PAGEREF _Toc234831909 \h </w:instrText>
            </w:r>
            <w:r>
              <w:rPr>
                <w:noProof/>
                <w:webHidden/>
              </w:rPr>
            </w:r>
            <w:r>
              <w:rPr>
                <w:noProof/>
                <w:webHidden/>
              </w:rPr>
              <w:fldChar w:fldCharType="separate"/>
            </w:r>
            <w:r>
              <w:rPr>
                <w:noProof/>
                <w:webHidden/>
              </w:rPr>
              <w:t>4</w:t>
            </w:r>
            <w:r>
              <w:rPr>
                <w:noProof/>
                <w:webHidden/>
              </w:rPr>
              <w:fldChar w:fldCharType="end"/>
            </w:r>
          </w:hyperlink>
        </w:p>
        <w:p w14:paraId="3A761B8A" w14:textId="0D09FE33" w:rsidR="00AD2399" w:rsidRDefault="00AD2399">
          <w:pPr>
            <w:pStyle w:val="TOC1"/>
            <w:tabs>
              <w:tab w:val="left" w:pos="440"/>
              <w:tab w:val="right" w:leader="dot" w:pos="10763"/>
            </w:tabs>
            <w:rPr>
              <w:rFonts w:eastAsiaTheme="minorEastAsia"/>
              <w:noProof/>
              <w:color w:val="auto"/>
              <w:lang w:eastAsia="en-GB"/>
            </w:rPr>
          </w:pPr>
          <w:hyperlink w:anchor="_Toc234831910" w:history="1">
            <w:r w:rsidRPr="00FA63DA">
              <w:rPr>
                <w:rStyle w:val="Hyperlink"/>
                <w:rFonts w:ascii="Calibri" w:hAnsi="Calibri"/>
                <w:noProof/>
              </w:rPr>
              <w:t>4.</w:t>
            </w:r>
            <w:r>
              <w:rPr>
                <w:rFonts w:eastAsiaTheme="minorEastAsia"/>
                <w:noProof/>
                <w:color w:val="auto"/>
                <w:lang w:eastAsia="en-GB"/>
              </w:rPr>
              <w:tab/>
            </w:r>
            <w:r w:rsidRPr="00FA63DA">
              <w:rPr>
                <w:rStyle w:val="Hyperlink"/>
                <w:noProof/>
              </w:rPr>
              <w:t>Raising a whistleblowing concern</w:t>
            </w:r>
            <w:r>
              <w:rPr>
                <w:noProof/>
                <w:webHidden/>
              </w:rPr>
              <w:tab/>
            </w:r>
            <w:r>
              <w:rPr>
                <w:noProof/>
                <w:webHidden/>
              </w:rPr>
              <w:fldChar w:fldCharType="begin"/>
            </w:r>
            <w:r>
              <w:rPr>
                <w:noProof/>
                <w:webHidden/>
              </w:rPr>
              <w:instrText xml:space="preserve"> PAGEREF _Toc234831910 \h </w:instrText>
            </w:r>
            <w:r>
              <w:rPr>
                <w:noProof/>
                <w:webHidden/>
              </w:rPr>
            </w:r>
            <w:r>
              <w:rPr>
                <w:noProof/>
                <w:webHidden/>
              </w:rPr>
              <w:fldChar w:fldCharType="separate"/>
            </w:r>
            <w:r>
              <w:rPr>
                <w:noProof/>
                <w:webHidden/>
              </w:rPr>
              <w:t>5</w:t>
            </w:r>
            <w:r>
              <w:rPr>
                <w:noProof/>
                <w:webHidden/>
              </w:rPr>
              <w:fldChar w:fldCharType="end"/>
            </w:r>
          </w:hyperlink>
        </w:p>
        <w:p w14:paraId="600B4058" w14:textId="1900C479" w:rsidR="00AD2399" w:rsidRDefault="00AD2399">
          <w:pPr>
            <w:pStyle w:val="TOC1"/>
            <w:tabs>
              <w:tab w:val="left" w:pos="440"/>
              <w:tab w:val="right" w:leader="dot" w:pos="10763"/>
            </w:tabs>
            <w:rPr>
              <w:rFonts w:eastAsiaTheme="minorEastAsia"/>
              <w:noProof/>
              <w:color w:val="auto"/>
              <w:lang w:eastAsia="en-GB"/>
            </w:rPr>
          </w:pPr>
          <w:hyperlink w:anchor="_Toc234831911" w:history="1">
            <w:r w:rsidRPr="00FA63DA">
              <w:rPr>
                <w:rStyle w:val="Hyperlink"/>
                <w:rFonts w:ascii="Calibri" w:hAnsi="Calibri"/>
                <w:noProof/>
              </w:rPr>
              <w:t>5.</w:t>
            </w:r>
            <w:r>
              <w:rPr>
                <w:rFonts w:eastAsiaTheme="minorEastAsia"/>
                <w:noProof/>
                <w:color w:val="auto"/>
                <w:lang w:eastAsia="en-GB"/>
              </w:rPr>
              <w:tab/>
            </w:r>
            <w:r w:rsidRPr="00FA63DA">
              <w:rPr>
                <w:rStyle w:val="Hyperlink"/>
                <w:noProof/>
              </w:rPr>
              <w:t>Confidentiality and data protection</w:t>
            </w:r>
            <w:r>
              <w:rPr>
                <w:noProof/>
                <w:webHidden/>
              </w:rPr>
              <w:tab/>
            </w:r>
            <w:r>
              <w:rPr>
                <w:noProof/>
                <w:webHidden/>
              </w:rPr>
              <w:fldChar w:fldCharType="begin"/>
            </w:r>
            <w:r>
              <w:rPr>
                <w:noProof/>
                <w:webHidden/>
              </w:rPr>
              <w:instrText xml:space="preserve"> PAGEREF _Toc234831911 \h </w:instrText>
            </w:r>
            <w:r>
              <w:rPr>
                <w:noProof/>
                <w:webHidden/>
              </w:rPr>
            </w:r>
            <w:r>
              <w:rPr>
                <w:noProof/>
                <w:webHidden/>
              </w:rPr>
              <w:fldChar w:fldCharType="separate"/>
            </w:r>
            <w:r>
              <w:rPr>
                <w:noProof/>
                <w:webHidden/>
              </w:rPr>
              <w:t>5</w:t>
            </w:r>
            <w:r>
              <w:rPr>
                <w:noProof/>
                <w:webHidden/>
              </w:rPr>
              <w:fldChar w:fldCharType="end"/>
            </w:r>
          </w:hyperlink>
        </w:p>
        <w:p w14:paraId="2AB04730" w14:textId="7D0B5F08" w:rsidR="00AD2399" w:rsidRDefault="00AD2399">
          <w:pPr>
            <w:pStyle w:val="TOC1"/>
            <w:tabs>
              <w:tab w:val="left" w:pos="440"/>
              <w:tab w:val="right" w:leader="dot" w:pos="10763"/>
            </w:tabs>
            <w:rPr>
              <w:rFonts w:eastAsiaTheme="minorEastAsia"/>
              <w:noProof/>
              <w:color w:val="auto"/>
              <w:lang w:eastAsia="en-GB"/>
            </w:rPr>
          </w:pPr>
          <w:hyperlink w:anchor="_Toc234831912" w:history="1">
            <w:r w:rsidRPr="00FA63DA">
              <w:rPr>
                <w:rStyle w:val="Hyperlink"/>
                <w:rFonts w:ascii="Calibri" w:hAnsi="Calibri"/>
                <w:noProof/>
              </w:rPr>
              <w:t>6.</w:t>
            </w:r>
            <w:r>
              <w:rPr>
                <w:rFonts w:eastAsiaTheme="minorEastAsia"/>
                <w:noProof/>
                <w:color w:val="auto"/>
                <w:lang w:eastAsia="en-GB"/>
              </w:rPr>
              <w:tab/>
            </w:r>
            <w:r w:rsidRPr="00FA63DA">
              <w:rPr>
                <w:rStyle w:val="Hyperlink"/>
                <w:noProof/>
              </w:rPr>
              <w:t>External disclosures</w:t>
            </w:r>
            <w:r>
              <w:rPr>
                <w:noProof/>
                <w:webHidden/>
              </w:rPr>
              <w:tab/>
            </w:r>
            <w:r>
              <w:rPr>
                <w:noProof/>
                <w:webHidden/>
              </w:rPr>
              <w:fldChar w:fldCharType="begin"/>
            </w:r>
            <w:r>
              <w:rPr>
                <w:noProof/>
                <w:webHidden/>
              </w:rPr>
              <w:instrText xml:space="preserve"> PAGEREF _Toc234831912 \h </w:instrText>
            </w:r>
            <w:r>
              <w:rPr>
                <w:noProof/>
                <w:webHidden/>
              </w:rPr>
            </w:r>
            <w:r>
              <w:rPr>
                <w:noProof/>
                <w:webHidden/>
              </w:rPr>
              <w:fldChar w:fldCharType="separate"/>
            </w:r>
            <w:r>
              <w:rPr>
                <w:noProof/>
                <w:webHidden/>
              </w:rPr>
              <w:t>6</w:t>
            </w:r>
            <w:r>
              <w:rPr>
                <w:noProof/>
                <w:webHidden/>
              </w:rPr>
              <w:fldChar w:fldCharType="end"/>
            </w:r>
          </w:hyperlink>
        </w:p>
        <w:p w14:paraId="47A7C066" w14:textId="7A58DBCC" w:rsidR="00AD2399" w:rsidRDefault="00AD2399">
          <w:pPr>
            <w:pStyle w:val="TOC1"/>
            <w:tabs>
              <w:tab w:val="left" w:pos="440"/>
              <w:tab w:val="right" w:leader="dot" w:pos="10763"/>
            </w:tabs>
            <w:rPr>
              <w:rFonts w:eastAsiaTheme="minorEastAsia"/>
              <w:noProof/>
              <w:color w:val="auto"/>
              <w:lang w:eastAsia="en-GB"/>
            </w:rPr>
          </w:pPr>
          <w:hyperlink w:anchor="_Toc234831913" w:history="1">
            <w:r w:rsidRPr="00FA63DA">
              <w:rPr>
                <w:rStyle w:val="Hyperlink"/>
                <w:rFonts w:ascii="Calibri" w:hAnsi="Calibri"/>
                <w:noProof/>
              </w:rPr>
              <w:t>7.</w:t>
            </w:r>
            <w:r>
              <w:rPr>
                <w:rFonts w:eastAsiaTheme="minorEastAsia"/>
                <w:noProof/>
                <w:color w:val="auto"/>
                <w:lang w:eastAsia="en-GB"/>
              </w:rPr>
              <w:tab/>
            </w:r>
            <w:r w:rsidRPr="00FA63DA">
              <w:rPr>
                <w:rStyle w:val="Hyperlink"/>
                <w:noProof/>
              </w:rPr>
              <w:t>Investigation and outcome</w:t>
            </w:r>
            <w:r>
              <w:rPr>
                <w:noProof/>
                <w:webHidden/>
              </w:rPr>
              <w:tab/>
            </w:r>
            <w:r>
              <w:rPr>
                <w:noProof/>
                <w:webHidden/>
              </w:rPr>
              <w:fldChar w:fldCharType="begin"/>
            </w:r>
            <w:r>
              <w:rPr>
                <w:noProof/>
                <w:webHidden/>
              </w:rPr>
              <w:instrText xml:space="preserve"> PAGEREF _Toc234831913 \h </w:instrText>
            </w:r>
            <w:r>
              <w:rPr>
                <w:noProof/>
                <w:webHidden/>
              </w:rPr>
            </w:r>
            <w:r>
              <w:rPr>
                <w:noProof/>
                <w:webHidden/>
              </w:rPr>
              <w:fldChar w:fldCharType="separate"/>
            </w:r>
            <w:r>
              <w:rPr>
                <w:noProof/>
                <w:webHidden/>
              </w:rPr>
              <w:t>6</w:t>
            </w:r>
            <w:r>
              <w:rPr>
                <w:noProof/>
                <w:webHidden/>
              </w:rPr>
              <w:fldChar w:fldCharType="end"/>
            </w:r>
          </w:hyperlink>
        </w:p>
        <w:p w14:paraId="098CD93B" w14:textId="4ABE5F92" w:rsidR="00AD2399" w:rsidRDefault="00AD2399">
          <w:pPr>
            <w:pStyle w:val="TOC1"/>
            <w:tabs>
              <w:tab w:val="left" w:pos="440"/>
              <w:tab w:val="right" w:leader="dot" w:pos="10763"/>
            </w:tabs>
            <w:rPr>
              <w:rFonts w:eastAsiaTheme="minorEastAsia"/>
              <w:noProof/>
              <w:color w:val="auto"/>
              <w:lang w:eastAsia="en-GB"/>
            </w:rPr>
          </w:pPr>
          <w:hyperlink w:anchor="_Toc234831914" w:history="1">
            <w:r w:rsidRPr="00FA63DA">
              <w:rPr>
                <w:rStyle w:val="Hyperlink"/>
                <w:rFonts w:ascii="Calibri" w:hAnsi="Calibri"/>
                <w:noProof/>
              </w:rPr>
              <w:t>8.</w:t>
            </w:r>
            <w:r>
              <w:rPr>
                <w:rFonts w:eastAsiaTheme="minorEastAsia"/>
                <w:noProof/>
                <w:color w:val="auto"/>
                <w:lang w:eastAsia="en-GB"/>
              </w:rPr>
              <w:tab/>
            </w:r>
            <w:r w:rsidRPr="00FA63DA">
              <w:rPr>
                <w:rStyle w:val="Hyperlink"/>
                <w:noProof/>
              </w:rPr>
              <w:t>If you are not satisfied</w:t>
            </w:r>
            <w:r>
              <w:rPr>
                <w:noProof/>
                <w:webHidden/>
              </w:rPr>
              <w:tab/>
            </w:r>
            <w:r>
              <w:rPr>
                <w:noProof/>
                <w:webHidden/>
              </w:rPr>
              <w:fldChar w:fldCharType="begin"/>
            </w:r>
            <w:r>
              <w:rPr>
                <w:noProof/>
                <w:webHidden/>
              </w:rPr>
              <w:instrText xml:space="preserve"> PAGEREF _Toc234831914 \h </w:instrText>
            </w:r>
            <w:r>
              <w:rPr>
                <w:noProof/>
                <w:webHidden/>
              </w:rPr>
            </w:r>
            <w:r>
              <w:rPr>
                <w:noProof/>
                <w:webHidden/>
              </w:rPr>
              <w:fldChar w:fldCharType="separate"/>
            </w:r>
            <w:r>
              <w:rPr>
                <w:noProof/>
                <w:webHidden/>
              </w:rPr>
              <w:t>7</w:t>
            </w:r>
            <w:r>
              <w:rPr>
                <w:noProof/>
                <w:webHidden/>
              </w:rPr>
              <w:fldChar w:fldCharType="end"/>
            </w:r>
          </w:hyperlink>
        </w:p>
        <w:p w14:paraId="7B766D8B" w14:textId="319E24CE" w:rsidR="00AD2399" w:rsidRDefault="00AD2399">
          <w:pPr>
            <w:pStyle w:val="TOC1"/>
            <w:tabs>
              <w:tab w:val="left" w:pos="440"/>
              <w:tab w:val="right" w:leader="dot" w:pos="10763"/>
            </w:tabs>
            <w:rPr>
              <w:rFonts w:eastAsiaTheme="minorEastAsia"/>
              <w:noProof/>
              <w:color w:val="auto"/>
              <w:lang w:eastAsia="en-GB"/>
            </w:rPr>
          </w:pPr>
          <w:hyperlink w:anchor="_Toc234831915" w:history="1">
            <w:r w:rsidRPr="00FA63DA">
              <w:rPr>
                <w:rStyle w:val="Hyperlink"/>
                <w:rFonts w:ascii="Calibri" w:hAnsi="Calibri"/>
                <w:noProof/>
              </w:rPr>
              <w:t>9.</w:t>
            </w:r>
            <w:r>
              <w:rPr>
                <w:rFonts w:eastAsiaTheme="minorEastAsia"/>
                <w:noProof/>
                <w:color w:val="auto"/>
                <w:lang w:eastAsia="en-GB"/>
              </w:rPr>
              <w:tab/>
            </w:r>
            <w:r w:rsidRPr="00FA63DA">
              <w:rPr>
                <w:rStyle w:val="Hyperlink"/>
                <w:noProof/>
              </w:rPr>
              <w:t>Protection and support for whistleblowers</w:t>
            </w:r>
            <w:r>
              <w:rPr>
                <w:noProof/>
                <w:webHidden/>
              </w:rPr>
              <w:tab/>
            </w:r>
            <w:r>
              <w:rPr>
                <w:noProof/>
                <w:webHidden/>
              </w:rPr>
              <w:fldChar w:fldCharType="begin"/>
            </w:r>
            <w:r>
              <w:rPr>
                <w:noProof/>
                <w:webHidden/>
              </w:rPr>
              <w:instrText xml:space="preserve"> PAGEREF _Toc234831915 \h </w:instrText>
            </w:r>
            <w:r>
              <w:rPr>
                <w:noProof/>
                <w:webHidden/>
              </w:rPr>
            </w:r>
            <w:r>
              <w:rPr>
                <w:noProof/>
                <w:webHidden/>
              </w:rPr>
              <w:fldChar w:fldCharType="separate"/>
            </w:r>
            <w:r>
              <w:rPr>
                <w:noProof/>
                <w:webHidden/>
              </w:rPr>
              <w:t>7</w:t>
            </w:r>
            <w:r>
              <w:rPr>
                <w:noProof/>
                <w:webHidden/>
              </w:rPr>
              <w:fldChar w:fldCharType="end"/>
            </w:r>
          </w:hyperlink>
        </w:p>
        <w:p w14:paraId="095567C8" w14:textId="6E252F4F" w:rsidR="00AD2399" w:rsidRDefault="00AD2399">
          <w:pPr>
            <w:pStyle w:val="TOC1"/>
            <w:tabs>
              <w:tab w:val="left" w:pos="660"/>
              <w:tab w:val="right" w:leader="dot" w:pos="10763"/>
            </w:tabs>
            <w:rPr>
              <w:rFonts w:eastAsiaTheme="minorEastAsia"/>
              <w:noProof/>
              <w:color w:val="auto"/>
              <w:lang w:eastAsia="en-GB"/>
            </w:rPr>
          </w:pPr>
          <w:hyperlink w:anchor="_Toc234831916" w:history="1">
            <w:r w:rsidRPr="00FA63DA">
              <w:rPr>
                <w:rStyle w:val="Hyperlink"/>
                <w:rFonts w:ascii="Calibri" w:hAnsi="Calibri"/>
                <w:noProof/>
              </w:rPr>
              <w:t>10.</w:t>
            </w:r>
            <w:r>
              <w:rPr>
                <w:rFonts w:eastAsiaTheme="minorEastAsia"/>
                <w:noProof/>
                <w:color w:val="auto"/>
                <w:lang w:eastAsia="en-GB"/>
              </w:rPr>
              <w:tab/>
            </w:r>
            <w:r w:rsidRPr="00FA63DA">
              <w:rPr>
                <w:rStyle w:val="Hyperlink"/>
                <w:noProof/>
              </w:rPr>
              <w:t>Contacts</w:t>
            </w:r>
            <w:r>
              <w:rPr>
                <w:noProof/>
                <w:webHidden/>
              </w:rPr>
              <w:tab/>
            </w:r>
            <w:r>
              <w:rPr>
                <w:noProof/>
                <w:webHidden/>
              </w:rPr>
              <w:fldChar w:fldCharType="begin"/>
            </w:r>
            <w:r>
              <w:rPr>
                <w:noProof/>
                <w:webHidden/>
              </w:rPr>
              <w:instrText xml:space="preserve"> PAGEREF _Toc234831916 \h </w:instrText>
            </w:r>
            <w:r>
              <w:rPr>
                <w:noProof/>
                <w:webHidden/>
              </w:rPr>
            </w:r>
            <w:r>
              <w:rPr>
                <w:noProof/>
                <w:webHidden/>
              </w:rPr>
              <w:fldChar w:fldCharType="separate"/>
            </w:r>
            <w:r>
              <w:rPr>
                <w:noProof/>
                <w:webHidden/>
              </w:rPr>
              <w:t>7</w:t>
            </w:r>
            <w:r>
              <w:rPr>
                <w:noProof/>
                <w:webHidden/>
              </w:rPr>
              <w:fldChar w:fldCharType="end"/>
            </w:r>
          </w:hyperlink>
        </w:p>
        <w:p w14:paraId="23A1E068" w14:textId="5911FA19" w:rsidR="00BB7F15" w:rsidRPr="00AD2399" w:rsidRDefault="006C7166">
          <w:r w:rsidRPr="00AD2399">
            <w:fldChar w:fldCharType="end"/>
          </w:r>
        </w:p>
      </w:sdtContent>
    </w:sdt>
    <w:p w14:paraId="7E5B31A0" w14:textId="72C9851B" w:rsidR="00BB7F15" w:rsidRPr="00AD2399" w:rsidRDefault="00BB7F15" w:rsidP="00BB7F15">
      <w:pPr>
        <w:pStyle w:val="NoSpacing"/>
      </w:pPr>
    </w:p>
    <w:p w14:paraId="380446AF" w14:textId="17187461" w:rsidR="00BB7F15" w:rsidRPr="00AD2399" w:rsidRDefault="00BB7F15" w:rsidP="00BB7F15">
      <w:pPr>
        <w:pStyle w:val="NoSpacing"/>
      </w:pPr>
    </w:p>
    <w:p w14:paraId="203567AF" w14:textId="0589696B" w:rsidR="00777A9F" w:rsidRPr="00AD2399" w:rsidRDefault="00777A9F">
      <w:pPr>
        <w:spacing w:after="160" w:line="259" w:lineRule="auto"/>
        <w:ind w:left="0"/>
        <w:rPr>
          <w:color w:val="auto"/>
        </w:rPr>
      </w:pPr>
      <w:r w:rsidRPr="00AD2399">
        <w:br w:type="page"/>
      </w:r>
    </w:p>
    <w:p w14:paraId="1FC8B8B5" w14:textId="6846FCEC" w:rsidR="00085D77" w:rsidRPr="00AD2399" w:rsidRDefault="00085D77" w:rsidP="00085D77">
      <w:pPr>
        <w:pStyle w:val="Heading1"/>
      </w:pPr>
      <w:bookmarkStart w:id="0" w:name="_Toc224231138"/>
      <w:bookmarkStart w:id="1" w:name="_Toc234831907"/>
      <w:r w:rsidRPr="00AD2399">
        <w:lastRenderedPageBreak/>
        <w:t>Introduction</w:t>
      </w:r>
      <w:bookmarkEnd w:id="0"/>
      <w:bookmarkEnd w:id="1"/>
    </w:p>
    <w:p w14:paraId="0661C7D9" w14:textId="77777777" w:rsidR="00856560" w:rsidRPr="00AD2399" w:rsidRDefault="00856560" w:rsidP="00856560"/>
    <w:p w14:paraId="7262AB3A" w14:textId="20800333" w:rsidR="00085D77" w:rsidRPr="00AD2399" w:rsidRDefault="00A822A5" w:rsidP="00085D77">
      <w:pPr>
        <w:pStyle w:val="Heading2"/>
      </w:pPr>
      <w:r w:rsidRPr="00AD2399">
        <w:t>The Keys Academy Trust (TKAT)</w:t>
      </w:r>
      <w:r w:rsidR="00085D77" w:rsidRPr="00AD2399">
        <w:t xml:space="preserve"> is committed to the highest possible standards of honesty and integrity, and we expect all staff to maintain these standards</w:t>
      </w:r>
      <w:r w:rsidRPr="00AD2399">
        <w:t xml:space="preserve"> in accordance with our Staff Code of Conduct</w:t>
      </w:r>
      <w:r w:rsidR="00085D77" w:rsidRPr="00AD2399">
        <w:t>. However, all organisations face the risk of things going wrong from time to time, or of unknowingly harbouring illegal or unethical conduct. A culture of openness and accountability is essential in order to prevent such situations occurring, or to address them when they do occur.</w:t>
      </w:r>
    </w:p>
    <w:p w14:paraId="6A078927" w14:textId="77777777" w:rsidR="00A822A5" w:rsidRPr="00AD2399" w:rsidRDefault="00A822A5" w:rsidP="00A822A5"/>
    <w:p w14:paraId="4E4FC81B" w14:textId="72107082" w:rsidR="00085D77" w:rsidRPr="00AD2399" w:rsidRDefault="00085D77" w:rsidP="00085D77">
      <w:pPr>
        <w:pStyle w:val="Heading2"/>
      </w:pPr>
      <w:bookmarkStart w:id="2" w:name="_Hlk82600606"/>
      <w:r w:rsidRPr="00AD2399">
        <w:t xml:space="preserve">This policy has been implemented following consultation with the recognised trade unions. It has been formally adopted by the </w:t>
      </w:r>
      <w:r w:rsidR="00751ABE" w:rsidRPr="00AD2399">
        <w:t>Trustees on behalf of all local governing bodies</w:t>
      </w:r>
      <w:r w:rsidRPr="00AD2399">
        <w:t xml:space="preserve">. </w:t>
      </w:r>
    </w:p>
    <w:p w14:paraId="3F5BCD80" w14:textId="77777777" w:rsidR="00A822A5" w:rsidRPr="00AD2399" w:rsidRDefault="00A822A5" w:rsidP="00A822A5"/>
    <w:bookmarkEnd w:id="2"/>
    <w:p w14:paraId="65BC8D59" w14:textId="501C43B7" w:rsidR="00085D77" w:rsidRPr="00AD2399" w:rsidRDefault="00085D77" w:rsidP="00085D77">
      <w:pPr>
        <w:pStyle w:val="Heading2"/>
      </w:pPr>
      <w:r w:rsidRPr="00AD2399">
        <w:t xml:space="preserve">This policy does not form part of any employee's contract of employment or other contract to provide services, and </w:t>
      </w:r>
      <w:r w:rsidR="00751ABE" w:rsidRPr="00AD2399">
        <w:t>it</w:t>
      </w:r>
      <w:r w:rsidRPr="00AD2399">
        <w:t xml:space="preserve"> may </w:t>
      </w:r>
      <w:r w:rsidR="00751ABE" w:rsidRPr="00AD2399">
        <w:t xml:space="preserve">be </w:t>
      </w:r>
      <w:r w:rsidRPr="00AD2399">
        <w:t>amend</w:t>
      </w:r>
      <w:r w:rsidR="00751ABE" w:rsidRPr="00AD2399">
        <w:t>ed</w:t>
      </w:r>
      <w:r w:rsidRPr="00AD2399">
        <w:t xml:space="preserve"> it at any time.</w:t>
      </w:r>
    </w:p>
    <w:p w14:paraId="48EE02BC" w14:textId="77777777" w:rsidR="00A822A5" w:rsidRPr="00AD2399" w:rsidRDefault="00A822A5" w:rsidP="00A822A5"/>
    <w:p w14:paraId="0D876B7F" w14:textId="1F0B2B96" w:rsidR="00085D77" w:rsidRPr="00AD2399" w:rsidRDefault="00085D77" w:rsidP="00085D77">
      <w:pPr>
        <w:pStyle w:val="Heading1"/>
      </w:pPr>
      <w:bookmarkStart w:id="3" w:name="_Toc224231139"/>
      <w:bookmarkStart w:id="4" w:name="_Toc234831908"/>
      <w:r w:rsidRPr="00AD2399">
        <w:t>Scope and purpose</w:t>
      </w:r>
      <w:bookmarkEnd w:id="3"/>
      <w:bookmarkEnd w:id="4"/>
    </w:p>
    <w:p w14:paraId="0A93EF10" w14:textId="77777777" w:rsidR="00856560" w:rsidRPr="00AD2399" w:rsidRDefault="00856560" w:rsidP="00856560"/>
    <w:p w14:paraId="1F33AAA6" w14:textId="675E917B" w:rsidR="00085D77" w:rsidRPr="00AD2399" w:rsidRDefault="00085D77" w:rsidP="00085D77">
      <w:pPr>
        <w:pStyle w:val="Heading2"/>
      </w:pPr>
      <w:r w:rsidRPr="00AD2399">
        <w:t>The aims of this policy are:</w:t>
      </w:r>
    </w:p>
    <w:p w14:paraId="1C266F09" w14:textId="6DEBD124" w:rsidR="00085D77" w:rsidRPr="00AD2399" w:rsidRDefault="00085D77" w:rsidP="00751ABE">
      <w:pPr>
        <w:pStyle w:val="ListParagraph"/>
        <w:numPr>
          <w:ilvl w:val="0"/>
          <w:numId w:val="12"/>
        </w:numPr>
      </w:pPr>
      <w:r w:rsidRPr="00AD2399">
        <w:t>To encourage staff to report suspected wrongdoing as soon as possible, in the knowledge that their concerns will be taken seriously and investigated as appropriate, and that their confidentiality will be respected.</w:t>
      </w:r>
    </w:p>
    <w:p w14:paraId="097E5FC0" w14:textId="0255249D" w:rsidR="00085D77" w:rsidRPr="00AD2399" w:rsidRDefault="00085D77" w:rsidP="00751ABE">
      <w:pPr>
        <w:pStyle w:val="ListParagraph"/>
        <w:numPr>
          <w:ilvl w:val="0"/>
          <w:numId w:val="12"/>
        </w:numPr>
      </w:pPr>
      <w:r w:rsidRPr="00AD2399">
        <w:t>To provide staff with guidance on how to raise concerns.</w:t>
      </w:r>
    </w:p>
    <w:p w14:paraId="502BF40F" w14:textId="64DFA2ED" w:rsidR="00085D77" w:rsidRPr="00AD2399" w:rsidRDefault="00085D77" w:rsidP="00751ABE">
      <w:pPr>
        <w:pStyle w:val="ListParagraph"/>
        <w:numPr>
          <w:ilvl w:val="0"/>
          <w:numId w:val="12"/>
        </w:numPr>
      </w:pPr>
      <w:r w:rsidRPr="00AD2399">
        <w:t>To reassure staff that they should be able to raise genuine concerns without fear of reprisals, even if they turn out to be mistaken.</w:t>
      </w:r>
    </w:p>
    <w:p w14:paraId="727A445F" w14:textId="77777777" w:rsidR="00A822A5" w:rsidRPr="00AD2399" w:rsidRDefault="00A822A5" w:rsidP="00A822A5"/>
    <w:p w14:paraId="413EBCD7" w14:textId="2468566E" w:rsidR="00085D77" w:rsidRPr="00AD2399" w:rsidRDefault="00085D77" w:rsidP="00085D77">
      <w:pPr>
        <w:pStyle w:val="Heading2"/>
      </w:pPr>
      <w:r w:rsidRPr="00AD2399">
        <w:t xml:space="preserve">This policy applies to all employees of </w:t>
      </w:r>
      <w:r w:rsidR="00A822A5" w:rsidRPr="00AD2399">
        <w:t>TKAT</w:t>
      </w:r>
      <w:r w:rsidRPr="00AD2399">
        <w:t xml:space="preserve">, governors, consultants, contractors, casual and agency staff and volunteers (collectively referred to as </w:t>
      </w:r>
      <w:r w:rsidR="00751ABE" w:rsidRPr="00AD2399">
        <w:t>‘</w:t>
      </w:r>
      <w:r w:rsidRPr="00AD2399">
        <w:t>staff</w:t>
      </w:r>
      <w:r w:rsidR="00751ABE" w:rsidRPr="00AD2399">
        <w:t>’</w:t>
      </w:r>
      <w:r w:rsidRPr="00AD2399">
        <w:t xml:space="preserve"> in this policy).</w:t>
      </w:r>
    </w:p>
    <w:p w14:paraId="60CF5229" w14:textId="77777777" w:rsidR="00A822A5" w:rsidRPr="00AD2399" w:rsidRDefault="00A822A5" w:rsidP="00A822A5"/>
    <w:p w14:paraId="1EDF5255" w14:textId="63B8F348" w:rsidR="00085D77" w:rsidRPr="00AD2399" w:rsidRDefault="00085D77" w:rsidP="00085D77">
      <w:pPr>
        <w:pStyle w:val="Heading1"/>
      </w:pPr>
      <w:bookmarkStart w:id="5" w:name="_Toc224231140"/>
      <w:bookmarkStart w:id="6" w:name="_Toc234831909"/>
      <w:r w:rsidRPr="00AD2399">
        <w:t>What is whistleblowing?</w:t>
      </w:r>
      <w:bookmarkEnd w:id="5"/>
      <w:bookmarkEnd w:id="6"/>
    </w:p>
    <w:p w14:paraId="495A0F56" w14:textId="77777777" w:rsidR="00856560" w:rsidRPr="00AD2399" w:rsidRDefault="00856560" w:rsidP="00856560"/>
    <w:p w14:paraId="329087FF" w14:textId="44DA656A" w:rsidR="00A822A5" w:rsidRPr="00AD2399" w:rsidRDefault="00085D77" w:rsidP="00751ABE">
      <w:pPr>
        <w:pStyle w:val="Heading2"/>
      </w:pPr>
      <w:r w:rsidRPr="00AD2399">
        <w:t>Whistleblowing is the disclosure of information which relates to suspected wrongdoing or dangers at work. The law provides protection for workers who raise legitimate concerns about specified matters or "qualifying disclosures". A qualifying disclosure is one made in the public interest by a worker who has a reasonable belief that there is wrongdoing, or there are dangers at work. This may include:</w:t>
      </w:r>
    </w:p>
    <w:p w14:paraId="087CDCD5" w14:textId="77777777" w:rsidR="00085D77" w:rsidRPr="00AD2399" w:rsidRDefault="00085D77" w:rsidP="00A822A5">
      <w:pPr>
        <w:pStyle w:val="ListParagraph"/>
        <w:numPr>
          <w:ilvl w:val="0"/>
          <w:numId w:val="10"/>
        </w:numPr>
      </w:pPr>
      <w:r w:rsidRPr="00AD2399">
        <w:t>Criminal activity.</w:t>
      </w:r>
    </w:p>
    <w:p w14:paraId="3930920C" w14:textId="77777777" w:rsidR="00085D77" w:rsidRPr="00AD2399" w:rsidRDefault="00085D77" w:rsidP="00A822A5">
      <w:pPr>
        <w:pStyle w:val="ListParagraph"/>
        <w:numPr>
          <w:ilvl w:val="0"/>
          <w:numId w:val="10"/>
        </w:numPr>
      </w:pPr>
      <w:r w:rsidRPr="00AD2399">
        <w:t>Miscarriages of justice.</w:t>
      </w:r>
    </w:p>
    <w:p w14:paraId="175FB8D1" w14:textId="77777777" w:rsidR="00085D77" w:rsidRPr="00AD2399" w:rsidRDefault="00085D77" w:rsidP="00A822A5">
      <w:pPr>
        <w:pStyle w:val="ListParagraph"/>
        <w:numPr>
          <w:ilvl w:val="0"/>
          <w:numId w:val="10"/>
        </w:numPr>
      </w:pPr>
      <w:r w:rsidRPr="00AD2399">
        <w:t>Danger to health and safety.</w:t>
      </w:r>
    </w:p>
    <w:p w14:paraId="4E41F753" w14:textId="77777777" w:rsidR="00085D77" w:rsidRPr="00AD2399" w:rsidRDefault="00085D77" w:rsidP="00A822A5">
      <w:pPr>
        <w:pStyle w:val="ListParagraph"/>
        <w:numPr>
          <w:ilvl w:val="0"/>
          <w:numId w:val="10"/>
        </w:numPr>
      </w:pPr>
      <w:r w:rsidRPr="00AD2399">
        <w:t xml:space="preserve">Damage to the environment. </w:t>
      </w:r>
    </w:p>
    <w:p w14:paraId="53BA1D58" w14:textId="77777777" w:rsidR="00085D77" w:rsidRPr="00AD2399" w:rsidRDefault="00085D77" w:rsidP="00A822A5">
      <w:pPr>
        <w:pStyle w:val="ListParagraph"/>
        <w:numPr>
          <w:ilvl w:val="0"/>
          <w:numId w:val="10"/>
        </w:numPr>
      </w:pPr>
      <w:r w:rsidRPr="00AD2399">
        <w:t xml:space="preserve">Failure to comply with any legal or professional obligation or regulatory requirements. </w:t>
      </w:r>
    </w:p>
    <w:p w14:paraId="26048BEB" w14:textId="77777777" w:rsidR="00085D77" w:rsidRPr="00AD2399" w:rsidRDefault="00085D77" w:rsidP="00A822A5">
      <w:pPr>
        <w:pStyle w:val="ListParagraph"/>
        <w:numPr>
          <w:ilvl w:val="0"/>
          <w:numId w:val="10"/>
        </w:numPr>
      </w:pPr>
      <w:r w:rsidRPr="00AD2399">
        <w:t>A disclosure that sexual harassment has occurred, is occurring or is likely to occur.</w:t>
      </w:r>
    </w:p>
    <w:p w14:paraId="17786CC6" w14:textId="77777777" w:rsidR="00085D77" w:rsidRPr="00AD2399" w:rsidRDefault="00085D77" w:rsidP="00A822A5">
      <w:pPr>
        <w:pStyle w:val="ListParagraph"/>
        <w:numPr>
          <w:ilvl w:val="0"/>
          <w:numId w:val="10"/>
        </w:numPr>
      </w:pPr>
      <w:r w:rsidRPr="00AD2399">
        <w:t>Bribery.</w:t>
      </w:r>
    </w:p>
    <w:p w14:paraId="01F19677" w14:textId="77777777" w:rsidR="00085D77" w:rsidRPr="00AD2399" w:rsidRDefault="00085D77" w:rsidP="00A822A5">
      <w:pPr>
        <w:pStyle w:val="ListParagraph"/>
        <w:numPr>
          <w:ilvl w:val="0"/>
          <w:numId w:val="10"/>
        </w:numPr>
      </w:pPr>
      <w:r w:rsidRPr="00AD2399">
        <w:t>Financial fraud or mismanagement.</w:t>
      </w:r>
    </w:p>
    <w:p w14:paraId="2C25FEFD" w14:textId="77777777" w:rsidR="00085D77" w:rsidRPr="00AD2399" w:rsidRDefault="00085D77" w:rsidP="00A822A5">
      <w:pPr>
        <w:pStyle w:val="ListParagraph"/>
        <w:numPr>
          <w:ilvl w:val="0"/>
          <w:numId w:val="10"/>
        </w:numPr>
      </w:pPr>
      <w:r w:rsidRPr="00AD2399">
        <w:t>Negligence.</w:t>
      </w:r>
    </w:p>
    <w:p w14:paraId="48B40CC0" w14:textId="508483F6" w:rsidR="00085D77" w:rsidRPr="00AD2399" w:rsidRDefault="00085D77" w:rsidP="00A822A5">
      <w:pPr>
        <w:pStyle w:val="ListParagraph"/>
        <w:numPr>
          <w:ilvl w:val="0"/>
          <w:numId w:val="10"/>
        </w:numPr>
      </w:pPr>
      <w:r w:rsidRPr="00AD2399">
        <w:t xml:space="preserve">Breach of our internal policies and procedures </w:t>
      </w:r>
      <w:r w:rsidR="00A822A5" w:rsidRPr="00AD2399">
        <w:t>including our Code of Conduct</w:t>
      </w:r>
      <w:r w:rsidRPr="00AD2399">
        <w:t>.</w:t>
      </w:r>
    </w:p>
    <w:p w14:paraId="3E59EE41" w14:textId="77777777" w:rsidR="00085D77" w:rsidRPr="00AD2399" w:rsidRDefault="00085D77" w:rsidP="00A822A5">
      <w:pPr>
        <w:pStyle w:val="ListParagraph"/>
        <w:numPr>
          <w:ilvl w:val="0"/>
          <w:numId w:val="10"/>
        </w:numPr>
      </w:pPr>
      <w:r w:rsidRPr="00AD2399">
        <w:t>Conduct likely to damage our reputation or financial wellbeing.</w:t>
      </w:r>
    </w:p>
    <w:p w14:paraId="1B15F88D" w14:textId="77777777" w:rsidR="00085D77" w:rsidRPr="00AD2399" w:rsidRDefault="00085D77" w:rsidP="00A822A5">
      <w:pPr>
        <w:pStyle w:val="ListParagraph"/>
        <w:numPr>
          <w:ilvl w:val="0"/>
          <w:numId w:val="10"/>
        </w:numPr>
      </w:pPr>
      <w:r w:rsidRPr="00AD2399">
        <w:t>Unauthorised disclosure of confidential information.</w:t>
      </w:r>
    </w:p>
    <w:p w14:paraId="34ECF0E5" w14:textId="71A91098" w:rsidR="00085D77" w:rsidRPr="00AD2399" w:rsidRDefault="00085D77" w:rsidP="00A822A5">
      <w:pPr>
        <w:pStyle w:val="ListParagraph"/>
        <w:numPr>
          <w:ilvl w:val="0"/>
          <w:numId w:val="10"/>
        </w:numPr>
      </w:pPr>
      <w:r w:rsidRPr="00AD2399">
        <w:t>Unethical behaviour</w:t>
      </w:r>
      <w:r w:rsidR="00751ABE" w:rsidRPr="00AD2399">
        <w:t>.</w:t>
      </w:r>
    </w:p>
    <w:p w14:paraId="00E25976" w14:textId="77777777" w:rsidR="00085D77" w:rsidRPr="00AD2399" w:rsidRDefault="00085D77" w:rsidP="00A822A5">
      <w:pPr>
        <w:pStyle w:val="ListParagraph"/>
        <w:numPr>
          <w:ilvl w:val="0"/>
          <w:numId w:val="10"/>
        </w:numPr>
      </w:pPr>
      <w:r w:rsidRPr="00AD2399">
        <w:t>The deliberate concealment of any of the above matters.</w:t>
      </w:r>
    </w:p>
    <w:p w14:paraId="068EB64C" w14:textId="67DBA777" w:rsidR="00085D77" w:rsidRPr="00AD2399" w:rsidRDefault="00085D77" w:rsidP="00085D77">
      <w:pPr>
        <w:pStyle w:val="Heading2"/>
      </w:pPr>
      <w:r w:rsidRPr="00AD2399">
        <w:lastRenderedPageBreak/>
        <w:t xml:space="preserve">A </w:t>
      </w:r>
      <w:proofErr w:type="spellStart"/>
      <w:r w:rsidRPr="00AD2399">
        <w:t>whistleblower</w:t>
      </w:r>
      <w:proofErr w:type="spellEnd"/>
      <w:r w:rsidRPr="00AD2399">
        <w:t xml:space="preserve"> is a person who raises a genuine concern relating to any of the above. If you have any genuine concerns related to suspected wrongdoing or danger affecting any of our activities (a whistleblowing concern) you should report it under this policy and we will seek to agree with you under which policy the matter being reported will be dealt with.</w:t>
      </w:r>
    </w:p>
    <w:p w14:paraId="70B479B0" w14:textId="77777777" w:rsidR="00085D77" w:rsidRPr="00AD2399" w:rsidRDefault="00085D77" w:rsidP="00085D77"/>
    <w:p w14:paraId="2BF43E74" w14:textId="2176C7CE" w:rsidR="00085D77" w:rsidRPr="00AD2399" w:rsidRDefault="00085D77" w:rsidP="00085D77">
      <w:pPr>
        <w:pStyle w:val="Heading2"/>
      </w:pPr>
      <w:r w:rsidRPr="00AD2399">
        <w:t xml:space="preserve">This policy should not be used for complaints relating to your own personal circumstances, such as the way you have been treated at work. In those cases, you should use the grievance procedure </w:t>
      </w:r>
      <w:r w:rsidR="00A822A5" w:rsidRPr="00AD2399">
        <w:t>or the Dignity at Work (Bullying and Harassment) policy as appropriate.</w:t>
      </w:r>
    </w:p>
    <w:p w14:paraId="4F6F1CDE" w14:textId="77777777" w:rsidR="00085D77" w:rsidRPr="00AD2399" w:rsidRDefault="00085D77" w:rsidP="00085D77"/>
    <w:p w14:paraId="540CB9FF" w14:textId="7CF1F2AA" w:rsidR="00085D77" w:rsidRPr="00AD2399" w:rsidRDefault="00085D77" w:rsidP="00085D77">
      <w:pPr>
        <w:pStyle w:val="Heading2"/>
      </w:pPr>
      <w:r w:rsidRPr="00AD2399">
        <w:t>If a complaint relates to your own personal circumstances but you also have wider concerns regarding one of the areas set out at 3.1 above (for example, a breach of our internal policies), you should discuss with a member of the</w:t>
      </w:r>
      <w:r w:rsidR="00A822A5" w:rsidRPr="00AD2399">
        <w:t xml:space="preserve"> senior leadership team</w:t>
      </w:r>
      <w:r w:rsidRPr="00AD2399">
        <w:t xml:space="preserve"> which route is the most appropriate.</w:t>
      </w:r>
    </w:p>
    <w:p w14:paraId="6518F174" w14:textId="77777777" w:rsidR="00A822A5" w:rsidRPr="00AD2399" w:rsidRDefault="00A822A5" w:rsidP="00A822A5"/>
    <w:p w14:paraId="7286CB5B" w14:textId="1A35A0AE" w:rsidR="00A822A5" w:rsidRPr="00AD2399" w:rsidRDefault="00085D77" w:rsidP="00A822A5">
      <w:pPr>
        <w:pStyle w:val="Heading2"/>
      </w:pPr>
      <w:r w:rsidRPr="00AD2399">
        <w:t xml:space="preserve">If you are uncertain whether something is within the scope of this policy, you should seek advice from </w:t>
      </w:r>
      <w:r w:rsidR="00A822A5" w:rsidRPr="00AD2399">
        <w:t>the CEO.</w:t>
      </w:r>
    </w:p>
    <w:p w14:paraId="1661E8F0" w14:textId="77777777" w:rsidR="00A822A5" w:rsidRPr="00AD2399" w:rsidRDefault="00A822A5" w:rsidP="00A822A5"/>
    <w:p w14:paraId="79242BF5" w14:textId="60A6417A" w:rsidR="00085D77" w:rsidRPr="00AD2399" w:rsidRDefault="00085D77" w:rsidP="00085D77">
      <w:pPr>
        <w:pStyle w:val="Heading2"/>
      </w:pPr>
      <w:r w:rsidRPr="00AD2399">
        <w:t xml:space="preserve">If your concern is in relation to safeguarding and the welfare of </w:t>
      </w:r>
      <w:r w:rsidR="00A822A5" w:rsidRPr="00AD2399">
        <w:t>pupils</w:t>
      </w:r>
      <w:r w:rsidRPr="00AD2399">
        <w:t xml:space="preserve"> at the</w:t>
      </w:r>
      <w:r w:rsidR="00A822A5" w:rsidRPr="00AD2399">
        <w:t xml:space="preserve"> school</w:t>
      </w:r>
      <w:r w:rsidRPr="00AD2399">
        <w:t xml:space="preserve">, you should consider whether the matter is better raised under the </w:t>
      </w:r>
      <w:r w:rsidR="00A822A5" w:rsidRPr="00AD2399">
        <w:t xml:space="preserve">Trust </w:t>
      </w:r>
      <w:r w:rsidRPr="00AD2399">
        <w:t>child protection</w:t>
      </w:r>
      <w:r w:rsidR="00A822A5" w:rsidRPr="00AD2399">
        <w:t xml:space="preserve"> and Safeguarding </w:t>
      </w:r>
      <w:r w:rsidRPr="00AD2399">
        <w:t xml:space="preserve">policy and in accordance with the arrangements for reporting such concerns, i.e. via the designated safeguarding lead, although the principles set out in this policy may still apply. </w:t>
      </w:r>
    </w:p>
    <w:p w14:paraId="652ADA22" w14:textId="77777777" w:rsidR="00856560" w:rsidRPr="00AD2399" w:rsidRDefault="00856560" w:rsidP="00856560"/>
    <w:p w14:paraId="7BB7571A" w14:textId="00075CB1" w:rsidR="00085D77" w:rsidRPr="00AD2399" w:rsidRDefault="00085D77" w:rsidP="00085D77">
      <w:pPr>
        <w:pStyle w:val="Heading1"/>
      </w:pPr>
      <w:bookmarkStart w:id="7" w:name="_Toc224231141"/>
      <w:bookmarkStart w:id="8" w:name="_Toc234831910"/>
      <w:r w:rsidRPr="00AD2399">
        <w:t>Raising a whistleblowing concern</w:t>
      </w:r>
      <w:bookmarkEnd w:id="7"/>
      <w:bookmarkEnd w:id="8"/>
    </w:p>
    <w:p w14:paraId="357BA6C0" w14:textId="77777777" w:rsidR="00856560" w:rsidRPr="00AD2399" w:rsidRDefault="00856560" w:rsidP="00856560"/>
    <w:p w14:paraId="43957F73" w14:textId="37FF2B03" w:rsidR="00085D77" w:rsidRPr="00AD2399" w:rsidRDefault="00085D77" w:rsidP="00085D77">
      <w:pPr>
        <w:pStyle w:val="Heading2"/>
      </w:pPr>
      <w:r w:rsidRPr="00AD2399">
        <w:t xml:space="preserve">We hope that you will be able to raise any concerns with your line manager. You may tell them in person or put the matter in writing if you prefer. They may be able to agree a way of resolving your concern quickly and effectively. </w:t>
      </w:r>
    </w:p>
    <w:p w14:paraId="5321D1B4" w14:textId="77777777" w:rsidR="00856560" w:rsidRPr="00AD2399" w:rsidRDefault="00856560" w:rsidP="00856560"/>
    <w:p w14:paraId="504E9F8D" w14:textId="1525B0ED" w:rsidR="00085D77" w:rsidRPr="00AD2399" w:rsidRDefault="00085D77" w:rsidP="00751ABE">
      <w:pPr>
        <w:pStyle w:val="Heading2"/>
      </w:pPr>
      <w:r w:rsidRPr="00AD2399">
        <w:t>However, where the matter is more serious, or you feel that your line manager has not addressed your concern, or you prefer not to raise it with them for any reason, or they are the subject of the complaint, then you can raise the matter with</w:t>
      </w:r>
      <w:r w:rsidR="00751ABE" w:rsidRPr="00AD2399">
        <w:t xml:space="preserve"> the member of the senior team who is responsible for managing whistleblowing complaints. At TKAT, that person is t</w:t>
      </w:r>
      <w:r w:rsidR="00856560" w:rsidRPr="00AD2399">
        <w:t>he CEO/Chair of Trustees.</w:t>
      </w:r>
      <w:r w:rsidR="00751ABE" w:rsidRPr="00AD2399">
        <w:t xml:space="preserve"> </w:t>
      </w:r>
      <w:r w:rsidRPr="00AD2399">
        <w:t xml:space="preserve">Contact details are set out at the end of this policy. </w:t>
      </w:r>
    </w:p>
    <w:p w14:paraId="15851EDF" w14:textId="77777777" w:rsidR="00856560" w:rsidRPr="00AD2399" w:rsidRDefault="00856560" w:rsidP="00856560"/>
    <w:p w14:paraId="3B00E669" w14:textId="6448D243" w:rsidR="00085D77" w:rsidRPr="00AD2399" w:rsidRDefault="00085D77" w:rsidP="00085D77">
      <w:pPr>
        <w:pStyle w:val="Heading2"/>
      </w:pPr>
      <w:r w:rsidRPr="00AD2399">
        <w:t xml:space="preserve">We will arrange a meeting with you as soon as possible to discuss your concern. You may bring a colleague or union representative to any meetings under this policy. Your companion must respect the confidentiality of your disclosure and any subsequent investigation. </w:t>
      </w:r>
    </w:p>
    <w:p w14:paraId="58B74CE6" w14:textId="77777777" w:rsidR="00856560" w:rsidRPr="00AD2399" w:rsidRDefault="00856560" w:rsidP="00856560"/>
    <w:p w14:paraId="2C940D0F" w14:textId="0B0E02D4" w:rsidR="00085D77" w:rsidRPr="00AD2399" w:rsidRDefault="00085D77" w:rsidP="00085D77">
      <w:pPr>
        <w:pStyle w:val="Heading2"/>
      </w:pPr>
      <w:r w:rsidRPr="00AD2399">
        <w:t>We will take down a written summary of your concern and provide you with a copy after the meeting. We will also aim to give you an indication of how we propose to deal with the matter.</w:t>
      </w:r>
    </w:p>
    <w:p w14:paraId="338F2861" w14:textId="77777777" w:rsidR="00856560" w:rsidRPr="00AD2399" w:rsidRDefault="00856560" w:rsidP="00856560"/>
    <w:p w14:paraId="46C5B3CB" w14:textId="160CCEE8" w:rsidR="00085D77" w:rsidRPr="00AD2399" w:rsidRDefault="00085D77" w:rsidP="00085D77">
      <w:pPr>
        <w:pStyle w:val="Heading1"/>
      </w:pPr>
      <w:bookmarkStart w:id="9" w:name="_Toc224231142"/>
      <w:bookmarkStart w:id="10" w:name="_Toc234831911"/>
      <w:r w:rsidRPr="00AD2399">
        <w:t>Confidentiality and data protection</w:t>
      </w:r>
      <w:bookmarkEnd w:id="9"/>
      <w:bookmarkEnd w:id="10"/>
    </w:p>
    <w:p w14:paraId="046A6091" w14:textId="77777777" w:rsidR="00856560" w:rsidRPr="00AD2399" w:rsidRDefault="00856560" w:rsidP="00856560"/>
    <w:p w14:paraId="298F4731" w14:textId="703C88B3" w:rsidR="00085D77" w:rsidRPr="00AD2399" w:rsidRDefault="00085D77" w:rsidP="00085D77">
      <w:pPr>
        <w:pStyle w:val="Heading2"/>
      </w:pPr>
      <w:r w:rsidRPr="00AD2399">
        <w:t>We hope that staff will feel able to voice whistleblowing concerns openly under this policy. However, if you want to raise your concern confidentially, we will make every effort to keep your identity secret. If it is necessary for anyone investigating your concern to know your identity, we will discuss this with you.</w:t>
      </w:r>
    </w:p>
    <w:p w14:paraId="5D55360F" w14:textId="77777777" w:rsidR="00856560" w:rsidRPr="00AD2399" w:rsidRDefault="00856560" w:rsidP="00856560"/>
    <w:p w14:paraId="78AAF179" w14:textId="599E7F61" w:rsidR="00085D77" w:rsidRPr="00AD2399" w:rsidRDefault="00085D77" w:rsidP="00751ABE">
      <w:pPr>
        <w:pStyle w:val="Heading2"/>
        <w:keepNext w:val="0"/>
        <w:keepLines w:val="0"/>
        <w:widowControl w:val="0"/>
      </w:pPr>
      <w:r w:rsidRPr="00AD2399">
        <w:t xml:space="preserve">We do not encourage staff to make disclosures anonymously. Proper investigation may be more difficult or impossible if we cannot obtain further information from you. It is also more difficult to establish whether any allegations are credible. </w:t>
      </w:r>
      <w:proofErr w:type="spellStart"/>
      <w:r w:rsidRPr="00AD2399">
        <w:t>Whistleblowers</w:t>
      </w:r>
      <w:proofErr w:type="spellEnd"/>
      <w:r w:rsidRPr="00AD2399">
        <w:t xml:space="preserve"> who are concerned about possible reprisals if their identity is revealed should come forward to one of the other contact points listed </w:t>
      </w:r>
      <w:r w:rsidR="00071761" w:rsidRPr="00AD2399">
        <w:t>in Section 10</w:t>
      </w:r>
      <w:r w:rsidRPr="00AD2399">
        <w:t xml:space="preserve">, and appropriate measures can then be taken to preserve confidentiality. If you are in any doubt, you can seek advice from </w:t>
      </w:r>
      <w:r w:rsidRPr="00AD2399">
        <w:lastRenderedPageBreak/>
        <w:t>Protect, the independent whistleblowing charity, who offer a confidential helpline. Their contact details are given at the end of this policy.</w:t>
      </w:r>
    </w:p>
    <w:p w14:paraId="298AD27C" w14:textId="77777777" w:rsidR="00856560" w:rsidRPr="00AD2399" w:rsidRDefault="00856560" w:rsidP="00856560"/>
    <w:p w14:paraId="50FEA485" w14:textId="308989FA" w:rsidR="00085D77" w:rsidRPr="00AD2399" w:rsidRDefault="00085D77" w:rsidP="00085D77">
      <w:pPr>
        <w:pStyle w:val="Heading2"/>
      </w:pPr>
      <w:r w:rsidRPr="00AD2399">
        <w:t>Where we receive anonymous complaints, we will investigate the complaints as far as is reasonable</w:t>
      </w:r>
      <w:r w:rsidR="00071761" w:rsidRPr="00AD2399">
        <w:t>,</w:t>
      </w:r>
      <w:r w:rsidRPr="00AD2399">
        <w:t xml:space="preserve"> </w:t>
      </w:r>
      <w:proofErr w:type="gramStart"/>
      <w:r w:rsidRPr="00AD2399">
        <w:t>taking into account</w:t>
      </w:r>
      <w:proofErr w:type="gramEnd"/>
      <w:r w:rsidRPr="00AD2399">
        <w:t xml:space="preserve">: </w:t>
      </w:r>
    </w:p>
    <w:p w14:paraId="53FA5C01" w14:textId="77777777" w:rsidR="00085D77" w:rsidRPr="00AD2399" w:rsidRDefault="00085D77" w:rsidP="00856560">
      <w:pPr>
        <w:pStyle w:val="ListParagraph"/>
        <w:numPr>
          <w:ilvl w:val="0"/>
          <w:numId w:val="11"/>
        </w:numPr>
      </w:pPr>
      <w:r w:rsidRPr="00AD2399">
        <w:t>The seriousness of the issue raised.</w:t>
      </w:r>
    </w:p>
    <w:p w14:paraId="46A87C76" w14:textId="6404ADDF" w:rsidR="00085D77" w:rsidRPr="00AD2399" w:rsidRDefault="00085D77" w:rsidP="00856560">
      <w:pPr>
        <w:pStyle w:val="ListParagraph"/>
        <w:numPr>
          <w:ilvl w:val="0"/>
          <w:numId w:val="11"/>
        </w:numPr>
      </w:pPr>
      <w:r w:rsidRPr="00AD2399">
        <w:t>The credibility of the concern</w:t>
      </w:r>
      <w:r w:rsidR="00071761" w:rsidRPr="00AD2399">
        <w:t>.</w:t>
      </w:r>
    </w:p>
    <w:p w14:paraId="48BB9C80" w14:textId="622E38E3" w:rsidR="00085D77" w:rsidRPr="00AD2399" w:rsidRDefault="00085D77" w:rsidP="00856560">
      <w:pPr>
        <w:pStyle w:val="ListParagraph"/>
        <w:numPr>
          <w:ilvl w:val="0"/>
          <w:numId w:val="11"/>
        </w:numPr>
      </w:pPr>
      <w:r w:rsidRPr="00AD2399">
        <w:t>The likelihood of confirming the allegation from other sources.</w:t>
      </w:r>
    </w:p>
    <w:p w14:paraId="22494764" w14:textId="77777777" w:rsidR="00856560" w:rsidRPr="00AD2399" w:rsidRDefault="00856560" w:rsidP="00856560">
      <w:pPr>
        <w:pStyle w:val="ListParagraph"/>
        <w:ind w:left="1854"/>
      </w:pPr>
    </w:p>
    <w:p w14:paraId="606FA7F9" w14:textId="576CE576" w:rsidR="00085D77" w:rsidRPr="00AD2399" w:rsidRDefault="00085D77" w:rsidP="00085D77">
      <w:pPr>
        <w:pStyle w:val="Heading2"/>
      </w:pPr>
      <w:r w:rsidRPr="00AD2399">
        <w:t xml:space="preserve">As part of the application of this policy, </w:t>
      </w:r>
      <w:r w:rsidR="00856560" w:rsidRPr="00AD2399">
        <w:t>TKAT</w:t>
      </w:r>
      <w:r w:rsidRPr="00AD2399">
        <w:t xml:space="preserve"> may collect, process and store personal data in accordance with our data protection policy. We will comply with the requirements of data protection legislation (being the UK General Data Protection Regulation and Data Protection Act 2018) and any implementing laws, regulations and secondary legislation, as amended or updated from time to time in the collecting, holding, and sharing of information in relation to our workforce. Records will be kept in accordance with our </w:t>
      </w:r>
      <w:r w:rsidR="00856560" w:rsidRPr="00AD2399">
        <w:t>staff privacy notice,</w:t>
      </w:r>
      <w:r w:rsidRPr="00AD2399">
        <w:t xml:space="preserve"> our </w:t>
      </w:r>
      <w:r w:rsidR="00856560" w:rsidRPr="00AD2399">
        <w:t>data protection policy</w:t>
      </w:r>
      <w:r w:rsidRPr="00AD2399">
        <w:t xml:space="preserve"> and in line with the requirements of data protection legislation. </w:t>
      </w:r>
    </w:p>
    <w:p w14:paraId="76958C24" w14:textId="77777777" w:rsidR="00856560" w:rsidRPr="00AD2399" w:rsidRDefault="00856560" w:rsidP="00856560"/>
    <w:p w14:paraId="368BF49E" w14:textId="07ABC88C" w:rsidR="00085D77" w:rsidRPr="00AD2399" w:rsidRDefault="00085D77" w:rsidP="00085D77">
      <w:pPr>
        <w:pStyle w:val="Heading1"/>
      </w:pPr>
      <w:bookmarkStart w:id="11" w:name="_Toc224231143"/>
      <w:bookmarkStart w:id="12" w:name="_Toc234831912"/>
      <w:r w:rsidRPr="00AD2399">
        <w:t>External disclosures</w:t>
      </w:r>
      <w:bookmarkEnd w:id="11"/>
      <w:bookmarkEnd w:id="12"/>
    </w:p>
    <w:p w14:paraId="64394CD1" w14:textId="77777777" w:rsidR="00856560" w:rsidRPr="00AD2399" w:rsidRDefault="00856560" w:rsidP="00856560"/>
    <w:p w14:paraId="32342039" w14:textId="0544E358" w:rsidR="00085D77" w:rsidRPr="00AD2399" w:rsidRDefault="00085D77" w:rsidP="00085D77">
      <w:pPr>
        <w:pStyle w:val="Heading2"/>
      </w:pPr>
      <w:r w:rsidRPr="00AD2399">
        <w:t xml:space="preserve">The aim of this policy is to provide an internal mechanism for reporting, investigating and remedying any wrongdoing in the workplace. In most cases, you should not find it necessary to alert anyone externally. </w:t>
      </w:r>
    </w:p>
    <w:p w14:paraId="3ED24C49" w14:textId="77777777" w:rsidR="00856560" w:rsidRPr="00AD2399" w:rsidRDefault="00856560" w:rsidP="00856560"/>
    <w:p w14:paraId="14C507D9" w14:textId="24C55188" w:rsidR="00085D77" w:rsidRPr="00AD2399" w:rsidRDefault="00085D77" w:rsidP="00085D77">
      <w:pPr>
        <w:pStyle w:val="Heading2"/>
      </w:pPr>
      <w:r w:rsidRPr="00AD2399">
        <w:t>The law recognises that in some circumstances, it may be appropriate for you to report your concerns to an external body such as a regulator. It will very rarely, if ever, be appropriate to alert the media. We strongly encourage you to seek advice before reporting a concern to anyone external. Protect holds a list of prescribed regulators for reporting certain types of concern. Their contact details are at the end of this policy. Alternatively, the list is available from the Department for Business, Energy &amp; Industrial Strategy</w:t>
      </w:r>
      <w:r w:rsidRPr="00AD2399">
        <w:rPr>
          <w:rStyle w:val="FootnoteReference"/>
        </w:rPr>
        <w:footnoteReference w:id="2"/>
      </w:r>
      <w:r w:rsidRPr="00AD2399">
        <w:t xml:space="preserve">. </w:t>
      </w:r>
    </w:p>
    <w:p w14:paraId="40D58D0C" w14:textId="77777777" w:rsidR="00856560" w:rsidRPr="00AD2399" w:rsidRDefault="00856560" w:rsidP="00856560"/>
    <w:p w14:paraId="65CABAD7" w14:textId="517D7843" w:rsidR="00085D77" w:rsidRPr="00AD2399" w:rsidRDefault="00085D77" w:rsidP="00085D77">
      <w:pPr>
        <w:pStyle w:val="Heading2"/>
      </w:pPr>
      <w:r w:rsidRPr="00AD2399">
        <w:t xml:space="preserve">Whistleblowing concerns usually relate to the conduct of our staff, but they may sometimes relate to the actions of a third party, such as a contractor, supplier, or service provider. In some circumstances, the law will protect you if you raise a concern with the third party directly where you reasonably believe it relates mainly to their actions, or something that is legally their responsibility. However, we encourage you to report such concerns internally first. You should contact your line manager or one of the other individuals set out in </w:t>
      </w:r>
      <w:r w:rsidR="00071761" w:rsidRPr="00AD2399">
        <w:t>Section 10</w:t>
      </w:r>
      <w:r w:rsidRPr="00AD2399">
        <w:t xml:space="preserve"> for guidance.</w:t>
      </w:r>
    </w:p>
    <w:p w14:paraId="5EF50307" w14:textId="77777777" w:rsidR="00856560" w:rsidRPr="00AD2399" w:rsidRDefault="00856560" w:rsidP="00856560"/>
    <w:p w14:paraId="2D6EADFD" w14:textId="78820339" w:rsidR="00085D77" w:rsidRPr="00AD2399" w:rsidRDefault="00085D77" w:rsidP="00085D77">
      <w:pPr>
        <w:pStyle w:val="Heading1"/>
      </w:pPr>
      <w:bookmarkStart w:id="13" w:name="_Toc224231144"/>
      <w:bookmarkStart w:id="14" w:name="_Toc234831913"/>
      <w:r w:rsidRPr="00AD2399">
        <w:t>Investigation and outcome</w:t>
      </w:r>
      <w:bookmarkEnd w:id="13"/>
      <w:bookmarkEnd w:id="14"/>
    </w:p>
    <w:p w14:paraId="2EC2A030" w14:textId="77777777" w:rsidR="00856560" w:rsidRPr="00AD2399" w:rsidRDefault="00856560" w:rsidP="00856560"/>
    <w:p w14:paraId="0A157B43" w14:textId="7B881C4A" w:rsidR="00085D77" w:rsidRPr="00AD2399" w:rsidRDefault="00085D77" w:rsidP="00085D77">
      <w:pPr>
        <w:pStyle w:val="Heading2"/>
      </w:pPr>
      <w:r w:rsidRPr="00AD2399">
        <w:t>Once you have raised a concern, we will carry out an initial assessment to determine the scope of any investigation. We will inform you of the outcome of our assessment. You may be required to attend additional meetings in order to provide further information.</w:t>
      </w:r>
    </w:p>
    <w:p w14:paraId="2FB22E55" w14:textId="77777777" w:rsidR="00856560" w:rsidRPr="00AD2399" w:rsidRDefault="00856560" w:rsidP="00856560"/>
    <w:p w14:paraId="75265D3A" w14:textId="42566266" w:rsidR="00085D77" w:rsidRPr="00AD2399" w:rsidRDefault="00085D77" w:rsidP="00085D77">
      <w:pPr>
        <w:pStyle w:val="Heading2"/>
      </w:pPr>
      <w:r w:rsidRPr="00AD2399">
        <w:t>In some cases, we may appoint an investigator or team of investigators, including staff with relevant experience of investigations or specialist knowledge of the subject matter. We may in some circumstances appoint an external person or body to investigate the concern. The investigator</w:t>
      </w:r>
      <w:r w:rsidR="00071761" w:rsidRPr="00AD2399">
        <w:t>/</w:t>
      </w:r>
      <w:r w:rsidRPr="00AD2399">
        <w:t xml:space="preserve">s will collate findings on the matter, and may make recommendations for change to enable us to minimise the risk of future wrongdoing. This will be sent to </w:t>
      </w:r>
      <w:r w:rsidR="00856560" w:rsidRPr="00AD2399">
        <w:t>the CEO</w:t>
      </w:r>
      <w:r w:rsidRPr="00AD2399">
        <w:t xml:space="preserve"> for actioning.</w:t>
      </w:r>
    </w:p>
    <w:p w14:paraId="0D91A32E" w14:textId="77777777" w:rsidR="00856560" w:rsidRPr="00AD2399" w:rsidRDefault="00856560" w:rsidP="00856560"/>
    <w:p w14:paraId="5BD37A7F" w14:textId="3A488CDD" w:rsidR="00085D77" w:rsidRPr="00AD2399" w:rsidRDefault="00085D77" w:rsidP="00085D77">
      <w:pPr>
        <w:pStyle w:val="Heading2"/>
      </w:pPr>
      <w:r w:rsidRPr="00AD2399">
        <w:lastRenderedPageBreak/>
        <w:t>We will aim to keep you informed of the progress of the investigation and its likely timescale. However, sometimes the need for confidentiality may prevent us giving you specific details of the investigation, an outcome, or any disciplinary action taken as a result. You should treat any information about the investigation as confidential.</w:t>
      </w:r>
    </w:p>
    <w:p w14:paraId="0C50C870" w14:textId="77777777" w:rsidR="00856560" w:rsidRPr="00AD2399" w:rsidRDefault="00856560" w:rsidP="00856560"/>
    <w:p w14:paraId="5B0F40DD" w14:textId="1226357A" w:rsidR="00085D77" w:rsidRPr="00AD2399" w:rsidRDefault="00085D77" w:rsidP="00085D77">
      <w:pPr>
        <w:pStyle w:val="Heading2"/>
      </w:pPr>
      <w:bookmarkStart w:id="15" w:name="a485600"/>
      <w:r w:rsidRPr="00AD2399">
        <w:t xml:space="preserve">If we conclude that a </w:t>
      </w:r>
      <w:proofErr w:type="spellStart"/>
      <w:r w:rsidRPr="00AD2399">
        <w:t>whistleblower</w:t>
      </w:r>
      <w:proofErr w:type="spellEnd"/>
      <w:r w:rsidRPr="00AD2399">
        <w:t xml:space="preserve"> has made false allegations maliciously, the </w:t>
      </w:r>
      <w:proofErr w:type="spellStart"/>
      <w:r w:rsidRPr="00AD2399">
        <w:t>whistleblower</w:t>
      </w:r>
      <w:proofErr w:type="spellEnd"/>
      <w:r w:rsidRPr="00AD2399">
        <w:t xml:space="preserve"> will be subject to disciplinary action.</w:t>
      </w:r>
      <w:bookmarkEnd w:id="15"/>
    </w:p>
    <w:p w14:paraId="5EDE330E" w14:textId="77777777" w:rsidR="00856560" w:rsidRPr="00AD2399" w:rsidRDefault="00856560" w:rsidP="00856560"/>
    <w:p w14:paraId="7338393F" w14:textId="0D598099" w:rsidR="00085D77" w:rsidRPr="00AD2399" w:rsidRDefault="00085D77" w:rsidP="00085D77">
      <w:pPr>
        <w:pStyle w:val="Heading1"/>
      </w:pPr>
      <w:bookmarkStart w:id="16" w:name="_Toc224231145"/>
      <w:bookmarkStart w:id="17" w:name="_Toc234831914"/>
      <w:r w:rsidRPr="00AD2399">
        <w:t>If you are not satisfied</w:t>
      </w:r>
      <w:bookmarkEnd w:id="16"/>
      <w:bookmarkEnd w:id="17"/>
    </w:p>
    <w:p w14:paraId="3DA71F43" w14:textId="77777777" w:rsidR="00856560" w:rsidRPr="00AD2399" w:rsidRDefault="00856560" w:rsidP="00856560"/>
    <w:p w14:paraId="4EF9135B" w14:textId="4F671139" w:rsidR="00085D77" w:rsidRPr="00AD2399" w:rsidRDefault="00085D77" w:rsidP="00085D77">
      <w:pPr>
        <w:pStyle w:val="Heading2"/>
      </w:pPr>
      <w:r w:rsidRPr="00AD2399">
        <w:t>While we cannot always guarantee the outcome you are seeking, we will try to deal with your concern fairly and in an appropriate way. By using this policy, you can help us to achieve this.</w:t>
      </w:r>
    </w:p>
    <w:p w14:paraId="400CA747" w14:textId="77777777" w:rsidR="00856560" w:rsidRPr="00AD2399" w:rsidRDefault="00856560" w:rsidP="00856560"/>
    <w:p w14:paraId="4468726F" w14:textId="606EE38F" w:rsidR="00085D77" w:rsidRPr="00AD2399" w:rsidRDefault="00085D77" w:rsidP="00085D77">
      <w:pPr>
        <w:pStyle w:val="Heading2"/>
      </w:pPr>
      <w:r w:rsidRPr="00AD2399">
        <w:t>If you are not happy with the way in which your concern has been handled, you can raise it with one of the other key contacts in</w:t>
      </w:r>
      <w:r w:rsidR="00071761" w:rsidRPr="00AD2399">
        <w:t xml:space="preserve"> Section 10</w:t>
      </w:r>
      <w:r w:rsidRPr="00AD2399">
        <w:t>.</w:t>
      </w:r>
    </w:p>
    <w:p w14:paraId="265F2417" w14:textId="77777777" w:rsidR="00856560" w:rsidRPr="00AD2399" w:rsidRDefault="00856560" w:rsidP="00856560"/>
    <w:p w14:paraId="75FAE722" w14:textId="34312A9B" w:rsidR="00085D77" w:rsidRPr="00AD2399" w:rsidRDefault="00085D77" w:rsidP="00085D77">
      <w:pPr>
        <w:pStyle w:val="Heading1"/>
      </w:pPr>
      <w:bookmarkStart w:id="18" w:name="_Toc224231146"/>
      <w:bookmarkStart w:id="19" w:name="_Toc234831915"/>
      <w:r w:rsidRPr="00AD2399">
        <w:t xml:space="preserve">Protection and support for </w:t>
      </w:r>
      <w:proofErr w:type="spellStart"/>
      <w:r w:rsidRPr="00AD2399">
        <w:t>whistleblowers</w:t>
      </w:r>
      <w:bookmarkEnd w:id="18"/>
      <w:bookmarkEnd w:id="19"/>
      <w:proofErr w:type="spellEnd"/>
    </w:p>
    <w:p w14:paraId="5D3C56E5" w14:textId="77777777" w:rsidR="00856560" w:rsidRPr="00AD2399" w:rsidRDefault="00856560" w:rsidP="00856560"/>
    <w:p w14:paraId="35820940" w14:textId="6EDE802E" w:rsidR="00085D77" w:rsidRPr="00AD2399" w:rsidRDefault="00085D77" w:rsidP="00085D77">
      <w:pPr>
        <w:pStyle w:val="Heading2"/>
      </w:pPr>
      <w:r w:rsidRPr="00AD2399">
        <w:t xml:space="preserve">It is understandable that </w:t>
      </w:r>
      <w:proofErr w:type="spellStart"/>
      <w:r w:rsidRPr="00AD2399">
        <w:t>whistleblowers</w:t>
      </w:r>
      <w:proofErr w:type="spellEnd"/>
      <w:r w:rsidRPr="00AD2399">
        <w:t xml:space="preserve"> are sometimes worried about possible repercussions. We aim to encourage openness and will support staff who raise genuine concerns under this policy, even if they turn out to be mistaken.</w:t>
      </w:r>
    </w:p>
    <w:p w14:paraId="68E8619D" w14:textId="77777777" w:rsidR="00856560" w:rsidRPr="00AD2399" w:rsidRDefault="00856560" w:rsidP="00856560"/>
    <w:p w14:paraId="58A9A681" w14:textId="1D29BFA5" w:rsidR="00085D77" w:rsidRPr="00AD2399" w:rsidRDefault="00085D77" w:rsidP="00085D77">
      <w:pPr>
        <w:pStyle w:val="Heading2"/>
      </w:pPr>
      <w:r w:rsidRPr="00AD2399">
        <w:t xml:space="preserve">Staff must not suffer any detrimental treatment as a result of raising a genuine concern. Detrimental treatment includes dismissal, disciplinary action, threats or other unfavourable treatment connected with raising a concern. If you believe that you have suffered any such treatment, you should inform one of the contact people in </w:t>
      </w:r>
      <w:r w:rsidR="00071761" w:rsidRPr="00AD2399">
        <w:t>Section 10</w:t>
      </w:r>
      <w:r w:rsidRPr="00AD2399">
        <w:t xml:space="preserve"> immediately. If the matter is not remedied, you should raise it formally using our grievance procedure. </w:t>
      </w:r>
    </w:p>
    <w:p w14:paraId="2F4B3749" w14:textId="77777777" w:rsidR="00856560" w:rsidRPr="00AD2399" w:rsidRDefault="00856560" w:rsidP="00856560"/>
    <w:p w14:paraId="7F657CEC" w14:textId="7394A523" w:rsidR="00085D77" w:rsidRPr="00AD2399" w:rsidRDefault="00085D77" w:rsidP="00085D77">
      <w:pPr>
        <w:pStyle w:val="Heading2"/>
      </w:pPr>
      <w:r w:rsidRPr="00AD2399">
        <w:t xml:space="preserve">Staff must not threaten or retaliate against </w:t>
      </w:r>
      <w:proofErr w:type="spellStart"/>
      <w:r w:rsidRPr="00AD2399">
        <w:t>whistleblowers</w:t>
      </w:r>
      <w:proofErr w:type="spellEnd"/>
      <w:r w:rsidRPr="00AD2399">
        <w:t xml:space="preserve"> in any way. Anyone involved in such conduct will be subject to disciplinary action. In some cases, the </w:t>
      </w:r>
      <w:proofErr w:type="spellStart"/>
      <w:r w:rsidRPr="00AD2399">
        <w:t>whistleblower</w:t>
      </w:r>
      <w:proofErr w:type="spellEnd"/>
      <w:r w:rsidRPr="00AD2399">
        <w:t xml:space="preserve"> could have a right to sue an individual personally for compensation in an employment tribunal.</w:t>
      </w:r>
    </w:p>
    <w:p w14:paraId="289023B5" w14:textId="77777777" w:rsidR="00856560" w:rsidRPr="00AD2399" w:rsidRDefault="00856560" w:rsidP="00856560"/>
    <w:p w14:paraId="737676AC" w14:textId="43520128" w:rsidR="00085D77" w:rsidRPr="00AD2399" w:rsidRDefault="00085D77" w:rsidP="00085D77">
      <w:pPr>
        <w:pStyle w:val="Heading2"/>
      </w:pPr>
      <w:r w:rsidRPr="00AD2399">
        <w:t xml:space="preserve">A confidential support and counselling hotline </w:t>
      </w:r>
      <w:proofErr w:type="gramStart"/>
      <w:r w:rsidRPr="00AD2399">
        <w:t>is</w:t>
      </w:r>
      <w:proofErr w:type="gramEnd"/>
      <w:r w:rsidRPr="00AD2399">
        <w:t xml:space="preserve"> available to </w:t>
      </w:r>
      <w:proofErr w:type="spellStart"/>
      <w:r w:rsidRPr="00AD2399">
        <w:t>whistleblowers</w:t>
      </w:r>
      <w:proofErr w:type="spellEnd"/>
      <w:r w:rsidRPr="00AD2399">
        <w:t xml:space="preserve"> who raise concerns under this policy. Their contact details are set out at the end of this policy.</w:t>
      </w:r>
    </w:p>
    <w:p w14:paraId="42EA3F35" w14:textId="77777777" w:rsidR="00856560" w:rsidRPr="00AD2399" w:rsidRDefault="00856560" w:rsidP="00856560"/>
    <w:p w14:paraId="4A075985" w14:textId="3FFA96B0" w:rsidR="00085D77" w:rsidRPr="00AD2399" w:rsidRDefault="00085D77" w:rsidP="00085D77">
      <w:pPr>
        <w:pStyle w:val="Heading1"/>
      </w:pPr>
      <w:bookmarkStart w:id="20" w:name="_Toc224231148"/>
      <w:bookmarkStart w:id="21" w:name="_Toc234831916"/>
      <w:r w:rsidRPr="00AD2399">
        <w:t>Contacts</w:t>
      </w:r>
      <w:bookmarkEnd w:id="20"/>
      <w:bookmarkEnd w:id="21"/>
    </w:p>
    <w:p w14:paraId="0B73C711" w14:textId="77777777" w:rsidR="00891F60" w:rsidRPr="00AD2399" w:rsidRDefault="00891F60" w:rsidP="00891F60"/>
    <w:tbl>
      <w:tblPr>
        <w:tblStyle w:val="TableGrid"/>
        <w:tblW w:w="10632" w:type="dxa"/>
        <w:tblInd w:w="-5" w:type="dxa"/>
        <w:tblLook w:val="04A0" w:firstRow="1" w:lastRow="0" w:firstColumn="1" w:lastColumn="0" w:noHBand="0" w:noVBand="1"/>
      </w:tblPr>
      <w:tblGrid>
        <w:gridCol w:w="3402"/>
        <w:gridCol w:w="7230"/>
      </w:tblGrid>
      <w:tr w:rsidR="00085D77" w:rsidRPr="00AD2399" w14:paraId="0288EA68" w14:textId="77777777" w:rsidTr="00751ABE">
        <w:tc>
          <w:tcPr>
            <w:tcW w:w="3402" w:type="dxa"/>
          </w:tcPr>
          <w:p w14:paraId="17021A76" w14:textId="77777777" w:rsidR="00085D77" w:rsidRPr="00AD2399" w:rsidRDefault="00085D77" w:rsidP="00751ABE">
            <w:pPr>
              <w:ind w:left="0"/>
            </w:pPr>
            <w:r w:rsidRPr="00AD2399">
              <w:t xml:space="preserve">Whistleblowing Officer </w:t>
            </w:r>
          </w:p>
          <w:p w14:paraId="46BDDDDC" w14:textId="2BED578A" w:rsidR="00085D77" w:rsidRPr="00AD2399" w:rsidRDefault="00085D77" w:rsidP="00751ABE"/>
        </w:tc>
        <w:tc>
          <w:tcPr>
            <w:tcW w:w="7230" w:type="dxa"/>
          </w:tcPr>
          <w:p w14:paraId="613BC615" w14:textId="43405DE5" w:rsidR="00085D77" w:rsidRPr="00AD2399" w:rsidRDefault="00891F60" w:rsidP="00751ABE">
            <w:pPr>
              <w:ind w:left="0"/>
            </w:pPr>
            <w:r w:rsidRPr="00AD2399">
              <w:t>Hester Wooller</w:t>
            </w:r>
            <w:r w:rsidR="00AD2399">
              <w:t xml:space="preserve"> </w:t>
            </w:r>
            <w:hyperlink r:id="rId11" w:history="1">
              <w:r w:rsidR="00751ABE" w:rsidRPr="00AD2399">
                <w:rPr>
                  <w:rStyle w:val="Hyperlink"/>
                </w:rPr>
                <w:t>ceo@keysacademytrust.org</w:t>
              </w:r>
            </w:hyperlink>
          </w:p>
          <w:p w14:paraId="4D2AEB12" w14:textId="62011FC7" w:rsidR="00085D77" w:rsidRPr="00AD2399" w:rsidRDefault="00891F60" w:rsidP="00751ABE">
            <w:pPr>
              <w:ind w:left="0"/>
            </w:pPr>
            <w:r w:rsidRPr="00AD2399">
              <w:t>0118 324</w:t>
            </w:r>
            <w:r w:rsidR="00751ABE" w:rsidRPr="00AD2399">
              <w:t xml:space="preserve"> </w:t>
            </w:r>
            <w:r w:rsidRPr="00AD2399">
              <w:t>7265</w:t>
            </w:r>
          </w:p>
        </w:tc>
      </w:tr>
      <w:tr w:rsidR="00085D77" w:rsidRPr="00AD2399" w14:paraId="6E947D07" w14:textId="77777777" w:rsidTr="00751ABE">
        <w:tc>
          <w:tcPr>
            <w:tcW w:w="3402" w:type="dxa"/>
          </w:tcPr>
          <w:p w14:paraId="744C40F5" w14:textId="2386640E" w:rsidR="00085D77" w:rsidRPr="00AD2399" w:rsidRDefault="00085D77" w:rsidP="00751ABE">
            <w:pPr>
              <w:ind w:left="0"/>
            </w:pPr>
            <w:r w:rsidRPr="00AD2399">
              <w:t xml:space="preserve">Chair of </w:t>
            </w:r>
            <w:r w:rsidR="00891F60" w:rsidRPr="00AD2399">
              <w:t>Trustees</w:t>
            </w:r>
          </w:p>
        </w:tc>
        <w:tc>
          <w:tcPr>
            <w:tcW w:w="7230" w:type="dxa"/>
          </w:tcPr>
          <w:p w14:paraId="7140BCB5" w14:textId="61B88578" w:rsidR="00891F60" w:rsidRPr="00AD2399" w:rsidRDefault="00891F60" w:rsidP="00751ABE">
            <w:pPr>
              <w:ind w:left="0"/>
            </w:pPr>
            <w:r w:rsidRPr="00AD2399">
              <w:t>David Horrocks</w:t>
            </w:r>
            <w:r w:rsidR="00AD2399">
              <w:t xml:space="preserve"> </w:t>
            </w:r>
            <w:hyperlink r:id="rId12" w:history="1">
              <w:r w:rsidR="00751ABE" w:rsidRPr="00AD2399">
                <w:rPr>
                  <w:rStyle w:val="Hyperlink"/>
                </w:rPr>
                <w:t>dhorrocks@keysacademytrust.org</w:t>
              </w:r>
            </w:hyperlink>
          </w:p>
          <w:p w14:paraId="2BA8320A" w14:textId="0BD4983D" w:rsidR="00891F60" w:rsidRPr="00AD2399" w:rsidRDefault="00891F60" w:rsidP="00751ABE">
            <w:pPr>
              <w:ind w:left="0"/>
            </w:pPr>
            <w:r w:rsidRPr="00AD2399">
              <w:t>0118 324 7265</w:t>
            </w:r>
          </w:p>
        </w:tc>
      </w:tr>
      <w:tr w:rsidR="00085D77" w:rsidRPr="00AD2399" w14:paraId="104A0E26" w14:textId="77777777" w:rsidTr="00751ABE">
        <w:tc>
          <w:tcPr>
            <w:tcW w:w="3402" w:type="dxa"/>
          </w:tcPr>
          <w:p w14:paraId="518D55C0" w14:textId="7992D70B" w:rsidR="00085D77" w:rsidRPr="00AD2399" w:rsidRDefault="00085D77" w:rsidP="00751ABE">
            <w:pPr>
              <w:ind w:left="0"/>
            </w:pPr>
            <w:r w:rsidRPr="00AD2399">
              <w:t xml:space="preserve">Confidential counselling hotline </w:t>
            </w:r>
          </w:p>
        </w:tc>
        <w:tc>
          <w:tcPr>
            <w:tcW w:w="7230" w:type="dxa"/>
          </w:tcPr>
          <w:p w14:paraId="361F8948" w14:textId="65F53863" w:rsidR="00085D77" w:rsidRPr="00AD2399" w:rsidRDefault="00891F60" w:rsidP="00751ABE">
            <w:pPr>
              <w:ind w:left="0"/>
            </w:pPr>
            <w:r w:rsidRPr="00AD2399">
              <w:t>Schools Advisory Service</w:t>
            </w:r>
          </w:p>
          <w:p w14:paraId="7210F9BF" w14:textId="3CE94450" w:rsidR="00085D77" w:rsidRPr="00AD2399" w:rsidRDefault="00891F60" w:rsidP="00751ABE">
            <w:pPr>
              <w:ind w:left="0"/>
            </w:pPr>
            <w:r w:rsidRPr="00AD2399">
              <w:t>01773 814 402</w:t>
            </w:r>
          </w:p>
        </w:tc>
      </w:tr>
      <w:tr w:rsidR="00085D77" w:rsidRPr="00AD2399" w14:paraId="0ABBD573" w14:textId="77777777" w:rsidTr="00751ABE">
        <w:trPr>
          <w:cantSplit/>
        </w:trPr>
        <w:tc>
          <w:tcPr>
            <w:tcW w:w="3402" w:type="dxa"/>
          </w:tcPr>
          <w:p w14:paraId="040D81BA" w14:textId="77777777" w:rsidR="00085D77" w:rsidRPr="00AD2399" w:rsidRDefault="00085D77" w:rsidP="00751ABE">
            <w:pPr>
              <w:ind w:left="0"/>
            </w:pPr>
            <w:r w:rsidRPr="00AD2399">
              <w:t>Protect (independent whistleblowing charity)</w:t>
            </w:r>
          </w:p>
        </w:tc>
        <w:tc>
          <w:tcPr>
            <w:tcW w:w="7230" w:type="dxa"/>
          </w:tcPr>
          <w:p w14:paraId="15367FB6" w14:textId="77777777" w:rsidR="00085D77" w:rsidRPr="00AD2399" w:rsidRDefault="00085D77" w:rsidP="00751ABE">
            <w:pPr>
              <w:ind w:left="0"/>
            </w:pPr>
            <w:r w:rsidRPr="00AD2399">
              <w:t>Helpline: (020) 3117 2520</w:t>
            </w:r>
          </w:p>
          <w:p w14:paraId="66CE1300" w14:textId="77777777" w:rsidR="00085D77" w:rsidRPr="00AD2399" w:rsidRDefault="00085D77" w:rsidP="00751ABE">
            <w:pPr>
              <w:ind w:left="0"/>
            </w:pPr>
            <w:r w:rsidRPr="00AD2399">
              <w:t xml:space="preserve">Website: </w:t>
            </w:r>
            <w:hyperlink r:id="rId13" w:history="1">
              <w:r w:rsidRPr="00AD2399">
                <w:rPr>
                  <w:rStyle w:val="Hyperlink"/>
                </w:rPr>
                <w:t>www.protect-advice.org.uk</w:t>
              </w:r>
            </w:hyperlink>
          </w:p>
        </w:tc>
      </w:tr>
      <w:tr w:rsidR="00085D77" w:rsidRPr="00AD2399" w14:paraId="3B5A99B3" w14:textId="77777777" w:rsidTr="00751ABE">
        <w:tc>
          <w:tcPr>
            <w:tcW w:w="3402" w:type="dxa"/>
          </w:tcPr>
          <w:p w14:paraId="62F84636" w14:textId="77777777" w:rsidR="00085D77" w:rsidRPr="00AD2399" w:rsidRDefault="00085D77" w:rsidP="00751ABE">
            <w:pPr>
              <w:ind w:left="0"/>
            </w:pPr>
            <w:r w:rsidRPr="00AD2399">
              <w:t>The NSPCC whistleblowing helpline</w:t>
            </w:r>
          </w:p>
        </w:tc>
        <w:tc>
          <w:tcPr>
            <w:tcW w:w="7230" w:type="dxa"/>
          </w:tcPr>
          <w:p w14:paraId="69AA709D" w14:textId="77777777" w:rsidR="00085D77" w:rsidRPr="00AD2399" w:rsidRDefault="00085D77" w:rsidP="00751ABE">
            <w:pPr>
              <w:ind w:left="0"/>
            </w:pPr>
            <w:r w:rsidRPr="00AD2399">
              <w:t>Helpline: 0800 028 0285</w:t>
            </w:r>
          </w:p>
          <w:p w14:paraId="4AAF1F8F" w14:textId="77777777" w:rsidR="00085D77" w:rsidRPr="00AD2399" w:rsidRDefault="00085D77" w:rsidP="00751ABE">
            <w:pPr>
              <w:ind w:left="0"/>
            </w:pPr>
            <w:r w:rsidRPr="00AD2399">
              <w:t xml:space="preserve">E-mail: </w:t>
            </w:r>
            <w:hyperlink r:id="rId14" w:history="1">
              <w:r w:rsidRPr="00AD2399">
                <w:rPr>
                  <w:rStyle w:val="Hyperlink"/>
                </w:rPr>
                <w:t>help@nspcc.org.uk</w:t>
              </w:r>
            </w:hyperlink>
          </w:p>
        </w:tc>
      </w:tr>
      <w:tr w:rsidR="00085D77" w:rsidRPr="00AD2399" w14:paraId="585E4E1E" w14:textId="77777777" w:rsidTr="00751ABE">
        <w:tc>
          <w:tcPr>
            <w:tcW w:w="3402" w:type="dxa"/>
          </w:tcPr>
          <w:p w14:paraId="1DC73F52" w14:textId="77777777" w:rsidR="00085D77" w:rsidRPr="00AD2399" w:rsidRDefault="00085D77" w:rsidP="00751ABE">
            <w:pPr>
              <w:ind w:left="0"/>
            </w:pPr>
            <w:r w:rsidRPr="00AD2399">
              <w:t>Department for Education</w:t>
            </w:r>
          </w:p>
        </w:tc>
        <w:tc>
          <w:tcPr>
            <w:tcW w:w="7230" w:type="dxa"/>
          </w:tcPr>
          <w:p w14:paraId="7FD4F7B7" w14:textId="77777777" w:rsidR="00085D77" w:rsidRPr="00AD2399" w:rsidRDefault="00085D77" w:rsidP="00751ABE">
            <w:pPr>
              <w:ind w:left="0"/>
            </w:pPr>
            <w:r w:rsidRPr="00AD2399">
              <w:t>Telephone: 0370 000 2288</w:t>
            </w:r>
          </w:p>
          <w:p w14:paraId="3B365D02" w14:textId="77777777" w:rsidR="00085D77" w:rsidRDefault="00085D77" w:rsidP="00751ABE">
            <w:pPr>
              <w:ind w:left="0"/>
            </w:pPr>
            <w:r w:rsidRPr="00AD2399">
              <w:t>Website:</w:t>
            </w:r>
            <w:r w:rsidR="00751ABE" w:rsidRPr="00AD2399">
              <w:t xml:space="preserve"> </w:t>
            </w:r>
            <w:hyperlink r:id="rId15" w:history="1">
              <w:r w:rsidR="00751ABE" w:rsidRPr="00AD2399">
                <w:rPr>
                  <w:rStyle w:val="Hyperlink"/>
                </w:rPr>
                <w:t>www.gov.uk/government/organisations/department-for-education</w:t>
              </w:r>
            </w:hyperlink>
            <w:r w:rsidR="00751ABE" w:rsidRPr="00AD2399">
              <w:t xml:space="preserve"> </w:t>
            </w:r>
          </w:p>
          <w:p w14:paraId="283019E6" w14:textId="7EE53BDC" w:rsidR="00AD2399" w:rsidRPr="00AD2399" w:rsidRDefault="00AD2399" w:rsidP="00751ABE">
            <w:pPr>
              <w:ind w:left="0"/>
            </w:pPr>
            <w:bookmarkStart w:id="22" w:name="_GoBack"/>
            <w:bookmarkEnd w:id="22"/>
          </w:p>
        </w:tc>
      </w:tr>
      <w:tr w:rsidR="00085D77" w:rsidRPr="00AD2399" w14:paraId="5427F699" w14:textId="77777777" w:rsidTr="00751ABE">
        <w:tc>
          <w:tcPr>
            <w:tcW w:w="3402" w:type="dxa"/>
          </w:tcPr>
          <w:p w14:paraId="34E7AC44" w14:textId="77777777" w:rsidR="00085D77" w:rsidRPr="00AD2399" w:rsidRDefault="00085D77" w:rsidP="00751ABE">
            <w:pPr>
              <w:ind w:left="0"/>
            </w:pPr>
            <w:proofErr w:type="spellStart"/>
            <w:r w:rsidRPr="00AD2399">
              <w:lastRenderedPageBreak/>
              <w:t>Ofqual</w:t>
            </w:r>
            <w:proofErr w:type="spellEnd"/>
          </w:p>
        </w:tc>
        <w:tc>
          <w:tcPr>
            <w:tcW w:w="7230" w:type="dxa"/>
          </w:tcPr>
          <w:p w14:paraId="36C87E9A" w14:textId="77777777" w:rsidR="00085D77" w:rsidRPr="00AD2399" w:rsidRDefault="00085D77" w:rsidP="00751ABE">
            <w:pPr>
              <w:ind w:left="0"/>
            </w:pPr>
            <w:r w:rsidRPr="00AD2399">
              <w:t>Telephone: 0300 303 3344</w:t>
            </w:r>
          </w:p>
          <w:p w14:paraId="44ADA1E0" w14:textId="4CA9F159" w:rsidR="00085D77" w:rsidRPr="00AD2399" w:rsidRDefault="00085D77" w:rsidP="00751ABE">
            <w:pPr>
              <w:ind w:left="0"/>
            </w:pPr>
            <w:r w:rsidRPr="00AD2399">
              <w:t xml:space="preserve">Website: </w:t>
            </w:r>
            <w:hyperlink r:id="rId16" w:history="1">
              <w:r w:rsidR="00751ABE" w:rsidRPr="00AD2399">
                <w:rPr>
                  <w:rStyle w:val="Hyperlink"/>
                </w:rPr>
                <w:t>www.gov.uk/government/organisations/ofqual</w:t>
              </w:r>
            </w:hyperlink>
            <w:r w:rsidR="00751ABE" w:rsidRPr="00AD2399">
              <w:t xml:space="preserve"> </w:t>
            </w:r>
          </w:p>
        </w:tc>
      </w:tr>
      <w:tr w:rsidR="00085D77" w14:paraId="18888346" w14:textId="77777777" w:rsidTr="00751ABE">
        <w:tc>
          <w:tcPr>
            <w:tcW w:w="3402" w:type="dxa"/>
          </w:tcPr>
          <w:p w14:paraId="1C2C3ED3" w14:textId="77777777" w:rsidR="00085D77" w:rsidRPr="00AD2399" w:rsidRDefault="00085D77" w:rsidP="00751ABE">
            <w:pPr>
              <w:ind w:left="0"/>
            </w:pPr>
            <w:r w:rsidRPr="00AD2399">
              <w:t>Equality &amp; Human Rights Commission (EHRC) / Equality Advisory Support Service (</w:t>
            </w:r>
            <w:r w:rsidRPr="00AD2399">
              <w:rPr>
                <w:b/>
                <w:bCs/>
              </w:rPr>
              <w:t>EASS</w:t>
            </w:r>
            <w:r w:rsidRPr="00AD2399">
              <w:t>)</w:t>
            </w:r>
          </w:p>
        </w:tc>
        <w:tc>
          <w:tcPr>
            <w:tcW w:w="7230" w:type="dxa"/>
          </w:tcPr>
          <w:p w14:paraId="6872E610" w14:textId="7E69C8F7" w:rsidR="00085D77" w:rsidRPr="00AD2399" w:rsidRDefault="00085D77" w:rsidP="00751ABE">
            <w:pPr>
              <w:ind w:left="0"/>
            </w:pPr>
            <w:r w:rsidRPr="00AD2399">
              <w:t>Telephone</w:t>
            </w:r>
            <w:r w:rsidR="00751ABE" w:rsidRPr="00AD2399">
              <w:t>:</w:t>
            </w:r>
            <w:r w:rsidRPr="00AD2399">
              <w:t xml:space="preserve"> 0808 800 0082</w:t>
            </w:r>
          </w:p>
          <w:p w14:paraId="1AF0E39C" w14:textId="073C39DD" w:rsidR="00085D77" w:rsidRPr="00AD2399" w:rsidRDefault="00AD2399" w:rsidP="00751ABE">
            <w:pPr>
              <w:ind w:left="0"/>
            </w:pPr>
            <w:hyperlink r:id="rId17" w:history="1">
              <w:r w:rsidR="00751ABE" w:rsidRPr="00AD2399">
                <w:rPr>
                  <w:rStyle w:val="Hyperlink"/>
                </w:rPr>
                <w:t>http://www.equalityadvisoryservice.com/app/ask</w:t>
              </w:r>
            </w:hyperlink>
          </w:p>
          <w:p w14:paraId="2DEA81F6" w14:textId="21E30734" w:rsidR="00085D77" w:rsidRPr="00A70BC1" w:rsidRDefault="00085D77" w:rsidP="00751ABE">
            <w:pPr>
              <w:ind w:left="0"/>
            </w:pPr>
            <w:r w:rsidRPr="00AD2399">
              <w:t>Website:</w:t>
            </w:r>
            <w:r w:rsidR="00751ABE" w:rsidRPr="00AD2399">
              <w:t xml:space="preserve"> </w:t>
            </w:r>
            <w:hyperlink r:id="rId18" w:history="1">
              <w:r w:rsidRPr="00AD2399">
                <w:rPr>
                  <w:color w:val="0000FF"/>
                  <w:u w:val="single"/>
                </w:rPr>
                <w:t>Equality Advisory Support Service (EASS) - GOV.UK</w:t>
              </w:r>
            </w:hyperlink>
          </w:p>
        </w:tc>
      </w:tr>
    </w:tbl>
    <w:p w14:paraId="4820E427" w14:textId="77777777" w:rsidR="00085D77" w:rsidRDefault="00085D77" w:rsidP="00085D77"/>
    <w:p w14:paraId="232E2DB6" w14:textId="77777777" w:rsidR="00085D77" w:rsidRPr="006C7166" w:rsidRDefault="00085D77" w:rsidP="00085D77">
      <w:pPr>
        <w:ind w:left="0"/>
      </w:pPr>
    </w:p>
    <w:sectPr w:rsidR="00085D77" w:rsidRPr="006C7166" w:rsidSect="00AE3380">
      <w:headerReference w:type="default" r:id="rId19"/>
      <w:footerReference w:type="default" r:id="rId20"/>
      <w:headerReference w:type="first" r:id="rId21"/>
      <w:pgSz w:w="11906" w:h="16838"/>
      <w:pgMar w:top="1440" w:right="566" w:bottom="993" w:left="567" w:header="284" w:footer="1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D1FC1" w14:textId="77777777" w:rsidR="00726518" w:rsidRDefault="00726518" w:rsidP="00AC5E32">
      <w:r>
        <w:separator/>
      </w:r>
    </w:p>
  </w:endnote>
  <w:endnote w:type="continuationSeparator" w:id="0">
    <w:p w14:paraId="2618B3E7" w14:textId="77777777" w:rsidR="00726518" w:rsidRDefault="00726518" w:rsidP="00AC5E32">
      <w:r>
        <w:continuationSeparator/>
      </w:r>
    </w:p>
  </w:endnote>
  <w:endnote w:type="continuationNotice" w:id="1">
    <w:p w14:paraId="3DDB044D" w14:textId="77777777" w:rsidR="00BA3481" w:rsidRDefault="00BA34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1696"/>
    </w:tblGrid>
    <w:tr w:rsidR="00726518" w14:paraId="1E740E54" w14:textId="77777777" w:rsidTr="00AE3380">
      <w:tc>
        <w:tcPr>
          <w:tcW w:w="9072" w:type="dxa"/>
        </w:tcPr>
        <w:p w14:paraId="3A4B236C" w14:textId="653FF390" w:rsidR="00726518" w:rsidRDefault="00726518" w:rsidP="00AE3380">
          <w:pPr>
            <w:pStyle w:val="NoSpacing"/>
          </w:pPr>
          <w:r>
            <w:t xml:space="preserve">TKAT </w:t>
          </w:r>
          <w:r w:rsidR="00085D77">
            <w:t>Whistleblowing</w:t>
          </w:r>
          <w:r>
            <w:t xml:space="preserve"> Policy, </w:t>
          </w:r>
          <w:r w:rsidR="00085D77">
            <w:t>Jul</w:t>
          </w:r>
          <w:r w:rsidR="00751ABE">
            <w:t>.</w:t>
          </w:r>
          <w:r w:rsidR="00085D77">
            <w:t>26</w:t>
          </w:r>
        </w:p>
      </w:tc>
      <w:tc>
        <w:tcPr>
          <w:tcW w:w="1696" w:type="dxa"/>
        </w:tcPr>
        <w:sdt>
          <w:sdtPr>
            <w:id w:val="-1769616900"/>
            <w:docPartObj>
              <w:docPartGallery w:val="Page Numbers (Top of Page)"/>
              <w:docPartUnique/>
            </w:docPartObj>
          </w:sdtPr>
          <w:sdtEndPr/>
          <w:sdtContent>
            <w:p w14:paraId="6F9ABDE6" w14:textId="77777777" w:rsidR="00726518" w:rsidRDefault="00726518" w:rsidP="00AE3380">
              <w:pPr>
                <w:pStyle w:val="NoSpacing"/>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1</w:t>
              </w:r>
              <w:r>
                <w:rPr>
                  <w:b/>
                  <w:bCs/>
                  <w:sz w:val="24"/>
                  <w:szCs w:val="24"/>
                </w:rPr>
                <w:fldChar w:fldCharType="end"/>
              </w:r>
            </w:p>
          </w:sdtContent>
        </w:sdt>
      </w:tc>
    </w:tr>
  </w:tbl>
  <w:p w14:paraId="65566409" w14:textId="77777777" w:rsidR="00726518" w:rsidRDefault="00726518" w:rsidP="00AE3380">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0B305" w14:textId="77777777" w:rsidR="00726518" w:rsidRDefault="00726518" w:rsidP="00AC5E32">
      <w:r>
        <w:separator/>
      </w:r>
    </w:p>
  </w:footnote>
  <w:footnote w:type="continuationSeparator" w:id="0">
    <w:p w14:paraId="6C5C3144" w14:textId="77777777" w:rsidR="00726518" w:rsidRDefault="00726518" w:rsidP="00AC5E32">
      <w:r>
        <w:continuationSeparator/>
      </w:r>
    </w:p>
  </w:footnote>
  <w:footnote w:type="continuationNotice" w:id="1">
    <w:p w14:paraId="049C00CE" w14:textId="77777777" w:rsidR="00BA3481" w:rsidRDefault="00BA3481"/>
  </w:footnote>
  <w:footnote w:id="2">
    <w:p w14:paraId="0866D373" w14:textId="77777777" w:rsidR="00085D77" w:rsidRDefault="00085D77" w:rsidP="00085D77">
      <w:pPr>
        <w:pStyle w:val="FootnoteText"/>
      </w:pPr>
      <w:r>
        <w:rPr>
          <w:rStyle w:val="FootnoteReference"/>
        </w:rPr>
        <w:footnoteRef/>
      </w:r>
      <w:r>
        <w:t xml:space="preserve"> </w:t>
      </w:r>
      <w:r w:rsidRPr="00B71D91">
        <w:rPr>
          <w:sz w:val="18"/>
          <w:szCs w:val="18"/>
        </w:rPr>
        <w:t>https://www.gov.uk/government/publications/blowing-the-whistle-list-of-prescribed-people-and-bodies--2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74325" w14:textId="77777777" w:rsidR="00726518" w:rsidRDefault="00726518" w:rsidP="00AE3380">
    <w:pPr>
      <w:pStyle w:val="TKATheader"/>
    </w:pPr>
    <w:r>
      <w:rPr>
        <w:noProof/>
      </w:rPr>
      <w:drawing>
        <wp:inline distT="0" distB="0" distL="0" distR="0" wp14:anchorId="0D4619B1" wp14:editId="55545046">
          <wp:extent cx="2038521" cy="571075"/>
          <wp:effectExtent l="0" t="0" r="0" b="63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158" cy="611034"/>
                  </a:xfrm>
                  <a:prstGeom prst="rect">
                    <a:avLst/>
                  </a:prstGeom>
                  <a:noFill/>
                  <a:ln>
                    <a:noFill/>
                  </a:ln>
                </pic:spPr>
              </pic:pic>
            </a:graphicData>
          </a:graphic>
        </wp:inline>
      </w:drawing>
    </w:r>
  </w:p>
  <w:p w14:paraId="1CA7D7C8" w14:textId="77777777" w:rsidR="00726518" w:rsidRDefault="00726518" w:rsidP="00AE3380">
    <w:pPr>
      <w:pStyle w:val="TKATheader"/>
    </w:pPr>
    <w:r>
      <w:t>Unlocking the future</w:t>
    </w:r>
  </w:p>
  <w:p w14:paraId="6E0DD85D" w14:textId="77777777" w:rsidR="00726518" w:rsidRDefault="00726518" w:rsidP="00AC5E32">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EF6F9" w14:textId="520C4704" w:rsidR="00726518" w:rsidRDefault="0085167C">
    <w:pPr>
      <w:pStyle w:val="Header"/>
    </w:pPr>
    <w:r>
      <w:rPr>
        <w:noProof/>
      </w:rPr>
      <w:drawing>
        <wp:anchor distT="0" distB="0" distL="114300" distR="114300" simplePos="0" relativeHeight="251658240" behindDoc="1" locked="0" layoutInCell="1" allowOverlap="1" wp14:anchorId="26E8ADFE" wp14:editId="74CB3A8C">
          <wp:simplePos x="0" y="0"/>
          <wp:positionH relativeFrom="page">
            <wp:align>left</wp:align>
          </wp:positionH>
          <wp:positionV relativeFrom="paragraph">
            <wp:posOffset>-180753</wp:posOffset>
          </wp:positionV>
          <wp:extent cx="7565923" cy="10698060"/>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5061" cy="10710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D721D3" w14:textId="7D46F167" w:rsidR="00726518" w:rsidRDefault="00726518">
    <w:pPr>
      <w:pStyle w:val="Header"/>
    </w:pPr>
  </w:p>
  <w:p w14:paraId="01EA399F" w14:textId="0BE82F44" w:rsidR="00726518" w:rsidRDefault="00726518">
    <w:pPr>
      <w:pStyle w:val="Header"/>
    </w:pPr>
  </w:p>
  <w:p w14:paraId="6569EC50" w14:textId="2B9BAFA3" w:rsidR="00726518" w:rsidRDefault="00726518">
    <w:pPr>
      <w:pStyle w:val="Header"/>
    </w:pPr>
  </w:p>
  <w:p w14:paraId="15B306B0" w14:textId="77777777" w:rsidR="00726518" w:rsidRDefault="00726518" w:rsidP="00344368">
    <w:pPr>
      <w:pStyle w:val="Header"/>
      <w:ind w:left="0"/>
    </w:pPr>
  </w:p>
  <w:p w14:paraId="59046EF4" w14:textId="77777777" w:rsidR="00726518" w:rsidRDefault="00726518">
    <w:pPr>
      <w:pStyle w:val="Header"/>
    </w:pPr>
  </w:p>
  <w:p w14:paraId="0CF246B2" w14:textId="31C92767" w:rsidR="00726518" w:rsidRDefault="00726518" w:rsidP="00344368">
    <w:pPr>
      <w:pStyle w:val="Header"/>
      <w:jc w:val="center"/>
    </w:pPr>
  </w:p>
  <w:p w14:paraId="64E25B76" w14:textId="6F85C12B" w:rsidR="00726518" w:rsidRDefault="00726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4620"/>
    <w:multiLevelType w:val="hybridMultilevel"/>
    <w:tmpl w:val="91143306"/>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 w15:restartNumberingAfterBreak="0">
    <w:nsid w:val="0708746E"/>
    <w:multiLevelType w:val="multilevel"/>
    <w:tmpl w:val="C348299A"/>
    <w:name w:val="TKAT numbering"/>
    <w:lvl w:ilvl="0">
      <w:start w:val="1"/>
      <w:numFmt w:val="decimal"/>
      <w:pStyle w:val="Heading1"/>
      <w:lvlText w:val="%1."/>
      <w:lvlJc w:val="left"/>
      <w:pPr>
        <w:tabs>
          <w:tab w:val="num" w:pos="1134"/>
        </w:tabs>
        <w:ind w:left="1134" w:hanging="1134"/>
      </w:pPr>
      <w:rPr>
        <w:rFonts w:ascii="Calibri" w:hAnsi="Calibri" w:hint="default"/>
        <w:b w:val="0"/>
        <w:i w:val="0"/>
        <w:caps w:val="0"/>
        <w:strike w:val="0"/>
        <w:dstrike w:val="0"/>
        <w:vanish w:val="0"/>
        <w:color w:val="0099CC"/>
        <w:sz w:val="32"/>
        <w:vertAlign w:val="baseline"/>
      </w:rPr>
    </w:lvl>
    <w:lvl w:ilvl="1">
      <w:start w:val="1"/>
      <w:numFmt w:val="decimal"/>
      <w:pStyle w:val="Heading2"/>
      <w:lvlText w:val="%1.%2"/>
      <w:lvlJc w:val="left"/>
      <w:pPr>
        <w:tabs>
          <w:tab w:val="num" w:pos="1134"/>
        </w:tabs>
        <w:ind w:left="1134" w:hanging="1134"/>
      </w:pPr>
      <w:rPr>
        <w:rFonts w:hint="default"/>
      </w:rPr>
    </w:lvl>
    <w:lvl w:ilvl="2">
      <w:start w:val="1"/>
      <w:numFmt w:val="decimal"/>
      <w:pStyle w:val="Heading3"/>
      <w:lvlText w:val="%1.%2.%3"/>
      <w:lvlJc w:val="left"/>
      <w:pPr>
        <w:tabs>
          <w:tab w:val="num" w:pos="1134"/>
        </w:tabs>
        <w:ind w:left="1134" w:hanging="1134"/>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134"/>
        </w:tabs>
        <w:ind w:left="1134" w:hanging="1134"/>
      </w:pPr>
      <w:rPr>
        <w:rFonts w:hint="default"/>
      </w:rPr>
    </w:lvl>
    <w:lvl w:ilvl="5">
      <w:start w:val="1"/>
      <w:numFmt w:val="decimal"/>
      <w:pStyle w:val="Heading6"/>
      <w:lvlText w:val="%1.%2.%3.%4.%5.%6"/>
      <w:lvlJc w:val="left"/>
      <w:pPr>
        <w:tabs>
          <w:tab w:val="num" w:pos="1134"/>
        </w:tabs>
        <w:ind w:left="1134" w:hanging="1134"/>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2268"/>
        </w:tabs>
        <w:ind w:left="2268" w:hanging="2268"/>
      </w:pPr>
      <w:rPr>
        <w:rFonts w:hint="default"/>
      </w:rPr>
    </w:lvl>
    <w:lvl w:ilvl="8">
      <w:start w:val="1"/>
      <w:numFmt w:val="decimal"/>
      <w:pStyle w:val="Heading9"/>
      <w:lvlText w:val="%1.%2.%3.%4.%5.%6.%7.%8.%9"/>
      <w:lvlJc w:val="left"/>
      <w:pPr>
        <w:tabs>
          <w:tab w:val="num" w:pos="2268"/>
        </w:tabs>
        <w:ind w:left="2268" w:hanging="2268"/>
      </w:pPr>
      <w:rPr>
        <w:rFonts w:hint="default"/>
      </w:rPr>
    </w:lvl>
  </w:abstractNum>
  <w:abstractNum w:abstractNumId="2" w15:restartNumberingAfterBreak="0">
    <w:nsid w:val="12A9232B"/>
    <w:multiLevelType w:val="hybridMultilevel"/>
    <w:tmpl w:val="9E3CE78A"/>
    <w:name w:val="TKAT numbering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0E192D"/>
    <w:multiLevelType w:val="hybridMultilevel"/>
    <w:tmpl w:val="55C60572"/>
    <w:name w:val="TKAT numbering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ED6E1B"/>
    <w:multiLevelType w:val="hybridMultilevel"/>
    <w:tmpl w:val="F64C72E6"/>
    <w:lvl w:ilvl="0" w:tplc="987415E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8B2309"/>
    <w:multiLevelType w:val="hybridMultilevel"/>
    <w:tmpl w:val="78B2A19A"/>
    <w:name w:val="TKAT numbering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6E2F7C"/>
    <w:multiLevelType w:val="hybridMultilevel"/>
    <w:tmpl w:val="6B007D96"/>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 w15:restartNumberingAfterBreak="0">
    <w:nsid w:val="587E32FA"/>
    <w:multiLevelType w:val="multilevel"/>
    <w:tmpl w:val="45146B2C"/>
    <w:lvl w:ilvl="0">
      <w:start w:val="1"/>
      <w:numFmt w:val="decimal"/>
      <w:pStyle w:val="BrowneHeadingLevel1"/>
      <w:lvlText w:val="%1"/>
      <w:lvlJc w:val="left"/>
      <w:pPr>
        <w:tabs>
          <w:tab w:val="num" w:pos="720"/>
        </w:tabs>
        <w:ind w:left="624" w:hanging="624"/>
      </w:pPr>
      <w:rPr>
        <w:rFonts w:hint="default"/>
      </w:rPr>
    </w:lvl>
    <w:lvl w:ilvl="1">
      <w:start w:val="1"/>
      <w:numFmt w:val="decimal"/>
      <w:pStyle w:val="BrowneHeadingLevel2"/>
      <w:lvlText w:val="%1.%2"/>
      <w:lvlJc w:val="left"/>
      <w:pPr>
        <w:ind w:left="624" w:hanging="624"/>
      </w:pPr>
      <w:rPr>
        <w:rFonts w:hint="default"/>
      </w:rPr>
    </w:lvl>
    <w:lvl w:ilvl="2">
      <w:start w:val="1"/>
      <w:numFmt w:val="decimal"/>
      <w:pStyle w:val="BrowneHeadingLevel3"/>
      <w:lvlText w:val="%1.%2.%3"/>
      <w:lvlJc w:val="left"/>
      <w:pPr>
        <w:ind w:left="1701" w:hanging="1077"/>
      </w:pPr>
      <w:rPr>
        <w:rFonts w:hint="default"/>
      </w:rPr>
    </w:lvl>
    <w:lvl w:ilvl="3">
      <w:start w:val="1"/>
      <w:numFmt w:val="lowerLetter"/>
      <w:pStyle w:val="BrowneClauseLevel4"/>
      <w:lvlText w:val="(%4)"/>
      <w:lvlJc w:val="left"/>
      <w:pPr>
        <w:ind w:left="2268" w:hanging="567"/>
      </w:pPr>
      <w:rPr>
        <w:rFonts w:hint="default"/>
      </w:rPr>
    </w:lvl>
    <w:lvl w:ilvl="4">
      <w:start w:val="1"/>
      <w:numFmt w:val="lowerRoman"/>
      <w:pStyle w:val="BrowneClauseLevel5"/>
      <w:lvlText w:val="(%5)"/>
      <w:lvlJc w:val="left"/>
      <w:pPr>
        <w:ind w:left="2835" w:hanging="567"/>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8D22EBA"/>
    <w:multiLevelType w:val="hybridMultilevel"/>
    <w:tmpl w:val="853CDC16"/>
    <w:name w:val="TKAT numbering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B65D70"/>
    <w:multiLevelType w:val="hybridMultilevel"/>
    <w:tmpl w:val="A7FA936E"/>
    <w:name w:val="TKAT numbering2222222222222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646673C2"/>
    <w:multiLevelType w:val="hybridMultilevel"/>
    <w:tmpl w:val="501A47F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abstractNumId w:val="1"/>
  </w:num>
  <w:num w:numId="2">
    <w:abstractNumId w:val="1"/>
    <w:lvlOverride w:ilvl="0">
      <w:lvl w:ilvl="0">
        <w:start w:val="1"/>
        <w:numFmt w:val="decimal"/>
        <w:pStyle w:val="Heading1"/>
        <w:lvlText w:val="%1."/>
        <w:lvlJc w:val="left"/>
        <w:pPr>
          <w:tabs>
            <w:tab w:val="num" w:pos="1134"/>
          </w:tabs>
          <w:ind w:left="1134" w:hanging="1134"/>
        </w:pPr>
        <w:rPr>
          <w:rFonts w:ascii="Calibri" w:hAnsi="Calibri" w:hint="default"/>
          <w:b w:val="0"/>
          <w:i w:val="0"/>
          <w:caps w:val="0"/>
          <w:strike w:val="0"/>
          <w:dstrike w:val="0"/>
          <w:vanish w:val="0"/>
          <w:color w:val="0099CC"/>
          <w:sz w:val="32"/>
          <w:vertAlign w:val="baseline"/>
        </w:rPr>
      </w:lvl>
    </w:lvlOverride>
    <w:lvlOverride w:ilvl="1">
      <w:lvl w:ilvl="1">
        <w:start w:val="1"/>
        <w:numFmt w:val="decimal"/>
        <w:pStyle w:val="Heading2"/>
        <w:lvlText w:val="%1.%2"/>
        <w:lvlJc w:val="left"/>
        <w:pPr>
          <w:tabs>
            <w:tab w:val="num" w:pos="1134"/>
          </w:tabs>
          <w:ind w:left="1134" w:hanging="1134"/>
        </w:pPr>
        <w:rPr>
          <w:rFonts w:hint="default"/>
        </w:rPr>
      </w:lvl>
    </w:lvlOverride>
    <w:lvlOverride w:ilvl="2">
      <w:lvl w:ilvl="2">
        <w:start w:val="1"/>
        <w:numFmt w:val="decimal"/>
        <w:pStyle w:val="Heading3"/>
        <w:lvlText w:val="%1.%2.%3"/>
        <w:lvlJc w:val="left"/>
        <w:pPr>
          <w:tabs>
            <w:tab w:val="num" w:pos="1134"/>
          </w:tabs>
          <w:ind w:left="1134" w:hanging="1134"/>
        </w:pPr>
        <w:rPr>
          <w:rFonts w:hint="default"/>
        </w:rPr>
      </w:lvl>
    </w:lvlOverride>
    <w:lvlOverride w:ilvl="3">
      <w:lvl w:ilvl="3">
        <w:start w:val="1"/>
        <w:numFmt w:val="decimal"/>
        <w:pStyle w:val="Heading4"/>
        <w:lvlText w:val="%1.%2.%3.%4"/>
        <w:lvlJc w:val="left"/>
        <w:pPr>
          <w:tabs>
            <w:tab w:val="num" w:pos="1134"/>
          </w:tabs>
          <w:ind w:left="1134" w:hanging="1134"/>
        </w:pPr>
        <w:rPr>
          <w:rFonts w:hint="default"/>
        </w:rPr>
      </w:lvl>
    </w:lvlOverride>
    <w:lvlOverride w:ilvl="4">
      <w:lvl w:ilvl="4">
        <w:start w:val="1"/>
        <w:numFmt w:val="decimal"/>
        <w:pStyle w:val="Heading5"/>
        <w:lvlText w:val="%1.%2.%3.%4.%5"/>
        <w:lvlJc w:val="left"/>
        <w:pPr>
          <w:tabs>
            <w:tab w:val="num" w:pos="1134"/>
          </w:tabs>
          <w:ind w:left="1134" w:hanging="1134"/>
        </w:pPr>
        <w:rPr>
          <w:rFonts w:hint="default"/>
        </w:rPr>
      </w:lvl>
    </w:lvlOverride>
    <w:lvlOverride w:ilvl="5">
      <w:lvl w:ilvl="5">
        <w:start w:val="1"/>
        <w:numFmt w:val="decimal"/>
        <w:pStyle w:val="Heading6"/>
        <w:lvlText w:val="%1.%2.%3.%4.%5.%6"/>
        <w:lvlJc w:val="left"/>
        <w:pPr>
          <w:tabs>
            <w:tab w:val="num" w:pos="1134"/>
          </w:tabs>
          <w:ind w:left="1134" w:hanging="1134"/>
        </w:pPr>
        <w:rPr>
          <w:rFonts w:hint="default"/>
        </w:rPr>
      </w:lvl>
    </w:lvlOverride>
    <w:lvlOverride w:ilvl="6">
      <w:lvl w:ilvl="6">
        <w:start w:val="1"/>
        <w:numFmt w:val="decimal"/>
        <w:pStyle w:val="Heading7"/>
        <w:lvlText w:val="%1.%2.%3.%4.%5.%6.%7"/>
        <w:lvlJc w:val="left"/>
        <w:pPr>
          <w:tabs>
            <w:tab w:val="num" w:pos="1134"/>
          </w:tabs>
          <w:ind w:left="1134" w:hanging="1134"/>
        </w:pPr>
        <w:rPr>
          <w:rFonts w:hint="default"/>
        </w:rPr>
      </w:lvl>
    </w:lvlOverride>
    <w:lvlOverride w:ilvl="7">
      <w:lvl w:ilvl="7">
        <w:start w:val="1"/>
        <w:numFmt w:val="decimal"/>
        <w:pStyle w:val="Heading8"/>
        <w:lvlText w:val="%1.%2.%3.%4.%5.%6.%7.%8"/>
        <w:lvlJc w:val="left"/>
        <w:pPr>
          <w:tabs>
            <w:tab w:val="num" w:pos="2268"/>
          </w:tabs>
          <w:ind w:left="2268" w:hanging="2268"/>
        </w:pPr>
        <w:rPr>
          <w:rFonts w:hint="default"/>
        </w:rPr>
      </w:lvl>
    </w:lvlOverride>
    <w:lvlOverride w:ilvl="8">
      <w:lvl w:ilvl="8">
        <w:start w:val="1"/>
        <w:numFmt w:val="decimal"/>
        <w:pStyle w:val="Heading9"/>
        <w:lvlText w:val="%1.%2.%3.%4.%5.%6.%7.%8.%9"/>
        <w:lvlJc w:val="left"/>
        <w:pPr>
          <w:tabs>
            <w:tab w:val="num" w:pos="2268"/>
          </w:tabs>
          <w:ind w:left="2268" w:hanging="2268"/>
        </w:pPr>
        <w:rPr>
          <w:rFonts w:hint="default"/>
        </w:rPr>
      </w:lvl>
    </w:lvlOverride>
  </w:num>
  <w:num w:numId="3">
    <w:abstractNumId w:val="8"/>
  </w:num>
  <w:num w:numId="4">
    <w:abstractNumId w:val="2"/>
  </w:num>
  <w:num w:numId="5">
    <w:abstractNumId w:val="4"/>
  </w:num>
  <w:num w:numId="6">
    <w:abstractNumId w:val="5"/>
  </w:num>
  <w:num w:numId="7">
    <w:abstractNumId w:val="3"/>
  </w:num>
  <w:num w:numId="8">
    <w:abstractNumId w:val="9"/>
  </w:num>
  <w:num w:numId="9">
    <w:abstractNumId w:val="7"/>
  </w:num>
  <w:num w:numId="10">
    <w:abstractNumId w:val="0"/>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BF3"/>
    <w:rsid w:val="00071761"/>
    <w:rsid w:val="00085D77"/>
    <w:rsid w:val="000C47C6"/>
    <w:rsid w:val="00127DE2"/>
    <w:rsid w:val="00143899"/>
    <w:rsid w:val="001B47D8"/>
    <w:rsid w:val="001D7B18"/>
    <w:rsid w:val="00243C40"/>
    <w:rsid w:val="00247BF3"/>
    <w:rsid w:val="00247C6E"/>
    <w:rsid w:val="00272C9F"/>
    <w:rsid w:val="00344368"/>
    <w:rsid w:val="003A18EF"/>
    <w:rsid w:val="00431156"/>
    <w:rsid w:val="004D1CF0"/>
    <w:rsid w:val="004E3AE3"/>
    <w:rsid w:val="006C7166"/>
    <w:rsid w:val="00726518"/>
    <w:rsid w:val="00751ABE"/>
    <w:rsid w:val="00777A9F"/>
    <w:rsid w:val="0085167C"/>
    <w:rsid w:val="00856560"/>
    <w:rsid w:val="00891F60"/>
    <w:rsid w:val="00913EEA"/>
    <w:rsid w:val="009612DC"/>
    <w:rsid w:val="00A822A5"/>
    <w:rsid w:val="00AB2F46"/>
    <w:rsid w:val="00AC41D5"/>
    <w:rsid w:val="00AC5E32"/>
    <w:rsid w:val="00AD2399"/>
    <w:rsid w:val="00AE26C9"/>
    <w:rsid w:val="00AE3380"/>
    <w:rsid w:val="00B249CC"/>
    <w:rsid w:val="00B6301C"/>
    <w:rsid w:val="00B6426E"/>
    <w:rsid w:val="00BA3481"/>
    <w:rsid w:val="00BB7F15"/>
    <w:rsid w:val="00BD1F93"/>
    <w:rsid w:val="00C00D5C"/>
    <w:rsid w:val="00D238FB"/>
    <w:rsid w:val="00D65AA0"/>
    <w:rsid w:val="00D8357E"/>
    <w:rsid w:val="00EC44FF"/>
    <w:rsid w:val="00F81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E987761"/>
  <w15:chartTrackingRefBased/>
  <w15:docId w15:val="{30B93A34-B9FA-42FB-AE82-61F592D65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C6E"/>
    <w:pPr>
      <w:spacing w:after="0" w:line="240" w:lineRule="auto"/>
      <w:ind w:left="1134"/>
    </w:pPr>
    <w:rPr>
      <w:color w:val="000000" w:themeColor="text1"/>
    </w:rPr>
  </w:style>
  <w:style w:type="paragraph" w:styleId="Heading1">
    <w:name w:val="heading 1"/>
    <w:basedOn w:val="Normal"/>
    <w:next w:val="Normal"/>
    <w:link w:val="Heading1Char"/>
    <w:uiPriority w:val="9"/>
    <w:qFormat/>
    <w:rsid w:val="00344368"/>
    <w:pPr>
      <w:keepNext/>
      <w:keepLines/>
      <w:numPr>
        <w:numId w:val="1"/>
      </w:numPr>
      <w:outlineLvl w:val="0"/>
    </w:pPr>
    <w:rPr>
      <w:rFonts w:eastAsiaTheme="majorEastAsia" w:cstheme="majorBidi"/>
      <w:color w:val="1BA3CB"/>
      <w:sz w:val="32"/>
      <w:szCs w:val="32"/>
    </w:rPr>
  </w:style>
  <w:style w:type="paragraph" w:styleId="Heading2">
    <w:name w:val="heading 2"/>
    <w:basedOn w:val="Normal"/>
    <w:next w:val="Normal"/>
    <w:link w:val="Heading2Char"/>
    <w:uiPriority w:val="9"/>
    <w:unhideWhenUsed/>
    <w:qFormat/>
    <w:rsid w:val="00247C6E"/>
    <w:pPr>
      <w:keepNext/>
      <w:keepLines/>
      <w:numPr>
        <w:ilvl w:val="1"/>
        <w:numId w:val="1"/>
      </w:numPr>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B6426E"/>
    <w:pPr>
      <w:keepNext/>
      <w:keepLines/>
      <w:numPr>
        <w:ilvl w:val="2"/>
        <w:numId w:val="1"/>
      </w:numPr>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247C6E"/>
    <w:pPr>
      <w:keepNext/>
      <w:keepLines/>
      <w:numPr>
        <w:ilvl w:val="3"/>
        <w:numId w:val="1"/>
      </w:numPr>
      <w:outlineLvl w:val="3"/>
    </w:pPr>
    <w:rPr>
      <w:rFonts w:ascii="Calibri" w:eastAsiaTheme="majorEastAsia" w:hAnsi="Calibri" w:cstheme="majorBidi"/>
      <w:iCs/>
    </w:rPr>
  </w:style>
  <w:style w:type="paragraph" w:styleId="Heading5">
    <w:name w:val="heading 5"/>
    <w:basedOn w:val="Normal"/>
    <w:next w:val="Normal"/>
    <w:link w:val="Heading5Char"/>
    <w:uiPriority w:val="9"/>
    <w:unhideWhenUsed/>
    <w:qFormat/>
    <w:rsid w:val="00247C6E"/>
    <w:pPr>
      <w:keepNext/>
      <w:keepLines/>
      <w:numPr>
        <w:ilvl w:val="4"/>
        <w:numId w:val="1"/>
      </w:numPr>
      <w:outlineLvl w:val="4"/>
    </w:pPr>
    <w:rPr>
      <w:rFonts w:ascii="Calibri" w:eastAsiaTheme="majorEastAsia" w:hAnsi="Calibri" w:cstheme="majorBidi"/>
    </w:rPr>
  </w:style>
  <w:style w:type="paragraph" w:styleId="Heading6">
    <w:name w:val="heading 6"/>
    <w:basedOn w:val="Normal"/>
    <w:next w:val="Normal"/>
    <w:link w:val="Heading6Char"/>
    <w:uiPriority w:val="9"/>
    <w:unhideWhenUsed/>
    <w:qFormat/>
    <w:rsid w:val="00247C6E"/>
    <w:pPr>
      <w:keepNext/>
      <w:keepLines/>
      <w:numPr>
        <w:ilvl w:val="5"/>
        <w:numId w:val="1"/>
      </w:numPr>
      <w:outlineLvl w:val="5"/>
    </w:pPr>
    <w:rPr>
      <w:rFonts w:ascii="Calibri" w:eastAsiaTheme="majorEastAsia" w:hAnsi="Calibri" w:cstheme="majorBidi"/>
    </w:rPr>
  </w:style>
  <w:style w:type="paragraph" w:styleId="Heading7">
    <w:name w:val="heading 7"/>
    <w:basedOn w:val="Normal"/>
    <w:next w:val="Normal"/>
    <w:link w:val="Heading7Char"/>
    <w:uiPriority w:val="9"/>
    <w:unhideWhenUsed/>
    <w:qFormat/>
    <w:rsid w:val="00247C6E"/>
    <w:pPr>
      <w:keepNext/>
      <w:keepLines/>
      <w:numPr>
        <w:ilvl w:val="6"/>
        <w:numId w:val="1"/>
      </w:numPr>
      <w:outlineLvl w:val="6"/>
    </w:pPr>
    <w:rPr>
      <w:rFonts w:ascii="Calibri" w:eastAsiaTheme="majorEastAsia" w:hAnsi="Calibri" w:cstheme="majorBidi"/>
      <w:iCs/>
      <w:color w:val="1F3763" w:themeColor="accent1" w:themeShade="7F"/>
    </w:rPr>
  </w:style>
  <w:style w:type="paragraph" w:styleId="Heading8">
    <w:name w:val="heading 8"/>
    <w:basedOn w:val="Normal"/>
    <w:next w:val="Normal"/>
    <w:link w:val="Heading8Char"/>
    <w:uiPriority w:val="9"/>
    <w:semiHidden/>
    <w:unhideWhenUsed/>
    <w:qFormat/>
    <w:rsid w:val="00AC5E32"/>
    <w:pPr>
      <w:keepNext/>
      <w:keepLines/>
      <w:numPr>
        <w:ilvl w:val="7"/>
        <w:numId w:val="1"/>
      </w:numPr>
      <w:outlineLvl w:val="7"/>
    </w:pPr>
    <w:rPr>
      <w:rFonts w:ascii="Calibri" w:eastAsiaTheme="majorEastAsia" w:hAnsi="Calibri" w:cstheme="majorBidi"/>
      <w:color w:val="272727" w:themeColor="text1" w:themeTint="D8"/>
      <w:szCs w:val="21"/>
    </w:rPr>
  </w:style>
  <w:style w:type="paragraph" w:styleId="Heading9">
    <w:name w:val="heading 9"/>
    <w:basedOn w:val="Normal"/>
    <w:next w:val="Normal"/>
    <w:link w:val="Heading9Char"/>
    <w:uiPriority w:val="9"/>
    <w:semiHidden/>
    <w:unhideWhenUsed/>
    <w:qFormat/>
    <w:rsid w:val="004E3AE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368"/>
    <w:rPr>
      <w:rFonts w:eastAsiaTheme="majorEastAsia" w:cstheme="majorBidi"/>
      <w:color w:val="1BA3CB"/>
      <w:sz w:val="32"/>
      <w:szCs w:val="32"/>
    </w:rPr>
  </w:style>
  <w:style w:type="character" w:customStyle="1" w:styleId="Heading2Char">
    <w:name w:val="Heading 2 Char"/>
    <w:basedOn w:val="DefaultParagraphFont"/>
    <w:link w:val="Heading2"/>
    <w:uiPriority w:val="9"/>
    <w:rsid w:val="00247C6E"/>
    <w:rPr>
      <w:rFonts w:eastAsiaTheme="majorEastAsia" w:cstheme="majorBidi"/>
      <w:color w:val="000000" w:themeColor="text1"/>
      <w:szCs w:val="26"/>
    </w:rPr>
  </w:style>
  <w:style w:type="character" w:customStyle="1" w:styleId="Heading3Char">
    <w:name w:val="Heading 3 Char"/>
    <w:basedOn w:val="DefaultParagraphFont"/>
    <w:link w:val="Heading3"/>
    <w:uiPriority w:val="9"/>
    <w:rsid w:val="00B6426E"/>
    <w:rPr>
      <w:rFonts w:eastAsiaTheme="majorEastAsia" w:cstheme="majorBidi"/>
      <w:color w:val="000000" w:themeColor="text1"/>
      <w:szCs w:val="24"/>
    </w:rPr>
  </w:style>
  <w:style w:type="character" w:customStyle="1" w:styleId="Heading4Char">
    <w:name w:val="Heading 4 Char"/>
    <w:basedOn w:val="DefaultParagraphFont"/>
    <w:link w:val="Heading4"/>
    <w:uiPriority w:val="9"/>
    <w:rsid w:val="00247C6E"/>
    <w:rPr>
      <w:rFonts w:ascii="Calibri" w:eastAsiaTheme="majorEastAsia" w:hAnsi="Calibri" w:cstheme="majorBidi"/>
      <w:iCs/>
      <w:color w:val="000000" w:themeColor="text1"/>
    </w:rPr>
  </w:style>
  <w:style w:type="character" w:customStyle="1" w:styleId="Heading5Char">
    <w:name w:val="Heading 5 Char"/>
    <w:basedOn w:val="DefaultParagraphFont"/>
    <w:link w:val="Heading5"/>
    <w:uiPriority w:val="9"/>
    <w:rsid w:val="00247C6E"/>
    <w:rPr>
      <w:rFonts w:ascii="Calibri" w:eastAsiaTheme="majorEastAsia" w:hAnsi="Calibri" w:cstheme="majorBidi"/>
      <w:color w:val="000000" w:themeColor="text1"/>
    </w:rPr>
  </w:style>
  <w:style w:type="character" w:customStyle="1" w:styleId="Heading6Char">
    <w:name w:val="Heading 6 Char"/>
    <w:basedOn w:val="DefaultParagraphFont"/>
    <w:link w:val="Heading6"/>
    <w:uiPriority w:val="9"/>
    <w:rsid w:val="00247C6E"/>
    <w:rPr>
      <w:rFonts w:ascii="Calibri" w:eastAsiaTheme="majorEastAsia" w:hAnsi="Calibri" w:cstheme="majorBidi"/>
      <w:color w:val="000000" w:themeColor="text1"/>
    </w:rPr>
  </w:style>
  <w:style w:type="character" w:customStyle="1" w:styleId="Heading7Char">
    <w:name w:val="Heading 7 Char"/>
    <w:basedOn w:val="DefaultParagraphFont"/>
    <w:link w:val="Heading7"/>
    <w:uiPriority w:val="9"/>
    <w:rsid w:val="00247C6E"/>
    <w:rPr>
      <w:rFonts w:ascii="Calibri" w:eastAsiaTheme="majorEastAsia" w:hAnsi="Calibri" w:cstheme="majorBidi"/>
      <w:iCs/>
      <w:color w:val="1F3763" w:themeColor="accent1" w:themeShade="7F"/>
    </w:rPr>
  </w:style>
  <w:style w:type="character" w:customStyle="1" w:styleId="Heading8Char">
    <w:name w:val="Heading 8 Char"/>
    <w:basedOn w:val="DefaultParagraphFont"/>
    <w:link w:val="Heading8"/>
    <w:uiPriority w:val="9"/>
    <w:semiHidden/>
    <w:rsid w:val="00AC5E32"/>
    <w:rPr>
      <w:rFonts w:ascii="Calibri" w:eastAsiaTheme="majorEastAsia" w:hAnsi="Calibri" w:cstheme="majorBidi"/>
      <w:color w:val="272727" w:themeColor="text1" w:themeTint="D8"/>
      <w:szCs w:val="21"/>
    </w:rPr>
  </w:style>
  <w:style w:type="character" w:customStyle="1" w:styleId="Heading9Char">
    <w:name w:val="Heading 9 Char"/>
    <w:basedOn w:val="DefaultParagraphFont"/>
    <w:link w:val="Heading9"/>
    <w:uiPriority w:val="9"/>
    <w:semiHidden/>
    <w:rsid w:val="004E3AE3"/>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AE3380"/>
    <w:pPr>
      <w:spacing w:after="0" w:line="240" w:lineRule="auto"/>
    </w:pPr>
  </w:style>
  <w:style w:type="paragraph" w:styleId="Header">
    <w:name w:val="header"/>
    <w:basedOn w:val="Normal"/>
    <w:link w:val="HeaderChar"/>
    <w:uiPriority w:val="99"/>
    <w:unhideWhenUsed/>
    <w:rsid w:val="00AC5E32"/>
    <w:pPr>
      <w:tabs>
        <w:tab w:val="center" w:pos="4513"/>
        <w:tab w:val="right" w:pos="9026"/>
      </w:tabs>
    </w:pPr>
  </w:style>
  <w:style w:type="character" w:customStyle="1" w:styleId="HeaderChar">
    <w:name w:val="Header Char"/>
    <w:basedOn w:val="DefaultParagraphFont"/>
    <w:link w:val="Header"/>
    <w:uiPriority w:val="99"/>
    <w:rsid w:val="00AC5E32"/>
    <w:rPr>
      <w:color w:val="000000" w:themeColor="text1"/>
    </w:rPr>
  </w:style>
  <w:style w:type="paragraph" w:styleId="Footer">
    <w:name w:val="footer"/>
    <w:basedOn w:val="Normal"/>
    <w:link w:val="FooterChar"/>
    <w:uiPriority w:val="99"/>
    <w:unhideWhenUsed/>
    <w:rsid w:val="00AC5E32"/>
    <w:pPr>
      <w:tabs>
        <w:tab w:val="center" w:pos="4513"/>
        <w:tab w:val="right" w:pos="9026"/>
      </w:tabs>
    </w:pPr>
  </w:style>
  <w:style w:type="character" w:customStyle="1" w:styleId="FooterChar">
    <w:name w:val="Footer Char"/>
    <w:basedOn w:val="DefaultParagraphFont"/>
    <w:link w:val="Footer"/>
    <w:uiPriority w:val="99"/>
    <w:rsid w:val="00AC5E32"/>
    <w:rPr>
      <w:color w:val="000000" w:themeColor="text1"/>
    </w:rPr>
  </w:style>
  <w:style w:type="table" w:styleId="TableGrid">
    <w:name w:val="Table Grid"/>
    <w:aliases w:val="Checkpoint Style 1"/>
    <w:basedOn w:val="TableNormal"/>
    <w:uiPriority w:val="39"/>
    <w:rsid w:val="00AC5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KATheader">
    <w:name w:val="TKAT header"/>
    <w:basedOn w:val="Normal"/>
    <w:link w:val="TKATheaderChar"/>
    <w:qFormat/>
    <w:rsid w:val="00344368"/>
    <w:pPr>
      <w:ind w:left="0"/>
      <w:jc w:val="center"/>
    </w:pPr>
    <w:rPr>
      <w:b/>
      <w:color w:val="1BA3CB"/>
      <w:sz w:val="24"/>
    </w:rPr>
  </w:style>
  <w:style w:type="paragraph" w:styleId="TOCHeading">
    <w:name w:val="TOC Heading"/>
    <w:basedOn w:val="Heading1"/>
    <w:next w:val="Normal"/>
    <w:uiPriority w:val="39"/>
    <w:unhideWhenUsed/>
    <w:qFormat/>
    <w:rsid w:val="00BB7F15"/>
    <w:pPr>
      <w:numPr>
        <w:numId w:val="0"/>
      </w:numPr>
      <w:spacing w:before="240" w:line="259" w:lineRule="auto"/>
      <w:outlineLvl w:val="9"/>
    </w:pPr>
    <w:rPr>
      <w:rFonts w:asciiTheme="majorHAnsi" w:hAnsiTheme="majorHAnsi"/>
      <w:color w:val="2F5496" w:themeColor="accent1" w:themeShade="BF"/>
      <w:lang w:val="en-US"/>
    </w:rPr>
  </w:style>
  <w:style w:type="character" w:customStyle="1" w:styleId="TKATheaderChar">
    <w:name w:val="TKAT header Char"/>
    <w:basedOn w:val="DefaultParagraphFont"/>
    <w:link w:val="TKATheader"/>
    <w:rsid w:val="00344368"/>
    <w:rPr>
      <w:b/>
      <w:color w:val="1BA3CB"/>
      <w:sz w:val="24"/>
    </w:rPr>
  </w:style>
  <w:style w:type="paragraph" w:styleId="TOC1">
    <w:name w:val="toc 1"/>
    <w:basedOn w:val="Normal"/>
    <w:next w:val="Normal"/>
    <w:autoRedefine/>
    <w:uiPriority w:val="39"/>
    <w:unhideWhenUsed/>
    <w:rsid w:val="006C7166"/>
    <w:pPr>
      <w:spacing w:after="60"/>
      <w:ind w:left="0"/>
    </w:pPr>
  </w:style>
  <w:style w:type="paragraph" w:styleId="TOC2">
    <w:name w:val="toc 2"/>
    <w:basedOn w:val="Normal"/>
    <w:next w:val="Normal"/>
    <w:autoRedefine/>
    <w:uiPriority w:val="39"/>
    <w:unhideWhenUsed/>
    <w:rsid w:val="00BB7F15"/>
    <w:pPr>
      <w:spacing w:after="100"/>
      <w:ind w:left="220"/>
    </w:pPr>
  </w:style>
  <w:style w:type="character" w:styleId="Hyperlink">
    <w:name w:val="Hyperlink"/>
    <w:basedOn w:val="DefaultParagraphFont"/>
    <w:uiPriority w:val="99"/>
    <w:unhideWhenUsed/>
    <w:rsid w:val="00BB7F15"/>
    <w:rPr>
      <w:color w:val="0563C1" w:themeColor="hyperlink"/>
      <w:u w:val="single"/>
    </w:rPr>
  </w:style>
  <w:style w:type="paragraph" w:styleId="ListParagraph">
    <w:name w:val="List Paragraph"/>
    <w:basedOn w:val="Normal"/>
    <w:uiPriority w:val="34"/>
    <w:rsid w:val="00F81A00"/>
    <w:pPr>
      <w:ind w:left="720"/>
      <w:contextualSpacing/>
    </w:pPr>
  </w:style>
  <w:style w:type="character" w:styleId="CommentReference">
    <w:name w:val="annotation reference"/>
    <w:basedOn w:val="DefaultParagraphFont"/>
    <w:uiPriority w:val="99"/>
    <w:semiHidden/>
    <w:rsid w:val="00085D77"/>
    <w:rPr>
      <w:sz w:val="16"/>
      <w:szCs w:val="16"/>
    </w:rPr>
  </w:style>
  <w:style w:type="paragraph" w:styleId="CommentText">
    <w:name w:val="annotation text"/>
    <w:basedOn w:val="Normal"/>
    <w:link w:val="CommentTextChar"/>
    <w:uiPriority w:val="99"/>
    <w:semiHidden/>
    <w:rsid w:val="00085D77"/>
    <w:pPr>
      <w:spacing w:after="180"/>
      <w:ind w:left="0"/>
    </w:pPr>
    <w:rPr>
      <w:rFonts w:ascii="Arial" w:hAnsi="Arial"/>
      <w:color w:val="auto"/>
      <w:sz w:val="20"/>
      <w:szCs w:val="20"/>
    </w:rPr>
  </w:style>
  <w:style w:type="character" w:customStyle="1" w:styleId="CommentTextChar">
    <w:name w:val="Comment Text Char"/>
    <w:basedOn w:val="DefaultParagraphFont"/>
    <w:link w:val="CommentText"/>
    <w:uiPriority w:val="99"/>
    <w:semiHidden/>
    <w:rsid w:val="00085D77"/>
    <w:rPr>
      <w:rFonts w:ascii="Arial" w:hAnsi="Arial"/>
      <w:sz w:val="20"/>
      <w:szCs w:val="20"/>
    </w:rPr>
  </w:style>
  <w:style w:type="paragraph" w:styleId="FootnoteText">
    <w:name w:val="footnote text"/>
    <w:basedOn w:val="Normal"/>
    <w:link w:val="FootnoteTextChar"/>
    <w:uiPriority w:val="99"/>
    <w:semiHidden/>
    <w:rsid w:val="00085D77"/>
    <w:pPr>
      <w:ind w:left="0"/>
    </w:pPr>
    <w:rPr>
      <w:rFonts w:ascii="Arial" w:hAnsi="Arial"/>
      <w:color w:val="auto"/>
      <w:sz w:val="20"/>
      <w:szCs w:val="20"/>
    </w:rPr>
  </w:style>
  <w:style w:type="character" w:customStyle="1" w:styleId="FootnoteTextChar">
    <w:name w:val="Footnote Text Char"/>
    <w:basedOn w:val="DefaultParagraphFont"/>
    <w:link w:val="FootnoteText"/>
    <w:uiPriority w:val="99"/>
    <w:semiHidden/>
    <w:rsid w:val="00085D77"/>
    <w:rPr>
      <w:rFonts w:ascii="Arial" w:hAnsi="Arial"/>
      <w:sz w:val="20"/>
      <w:szCs w:val="20"/>
    </w:rPr>
  </w:style>
  <w:style w:type="character" w:styleId="FootnoteReference">
    <w:name w:val="footnote reference"/>
    <w:basedOn w:val="DefaultParagraphFont"/>
    <w:uiPriority w:val="99"/>
    <w:semiHidden/>
    <w:rsid w:val="00085D77"/>
    <w:rPr>
      <w:vertAlign w:val="superscript"/>
    </w:rPr>
  </w:style>
  <w:style w:type="paragraph" w:customStyle="1" w:styleId="BrowneBodyTextLevel1">
    <w:name w:val="Browne_Body Text Level 1"/>
    <w:qFormat/>
    <w:rsid w:val="00085D77"/>
    <w:pPr>
      <w:spacing w:after="180" w:line="300" w:lineRule="auto"/>
      <w:ind w:left="624"/>
    </w:pPr>
    <w:rPr>
      <w:rFonts w:ascii="Arial" w:hAnsi="Arial" w:cs="Arial"/>
      <w:sz w:val="21"/>
    </w:rPr>
  </w:style>
  <w:style w:type="paragraph" w:customStyle="1" w:styleId="BrowneHeadingLevel1">
    <w:name w:val="Browne_Heading Level 1"/>
    <w:basedOn w:val="Normal"/>
    <w:qFormat/>
    <w:rsid w:val="00085D77"/>
    <w:pPr>
      <w:numPr>
        <w:numId w:val="9"/>
      </w:numPr>
      <w:spacing w:after="180" w:line="300" w:lineRule="auto"/>
      <w:jc w:val="both"/>
      <w:outlineLvl w:val="2"/>
    </w:pPr>
    <w:rPr>
      <w:rFonts w:ascii="Arial" w:hAnsi="Arial"/>
      <w:b/>
      <w:color w:val="auto"/>
    </w:rPr>
  </w:style>
  <w:style w:type="paragraph" w:customStyle="1" w:styleId="BrowneHeadingLevel2">
    <w:name w:val="Browne_Heading Level 2"/>
    <w:basedOn w:val="BrowneHeadingLevel1"/>
    <w:uiPriority w:val="2"/>
    <w:qFormat/>
    <w:rsid w:val="00085D77"/>
    <w:pPr>
      <w:numPr>
        <w:ilvl w:val="1"/>
      </w:numPr>
      <w:outlineLvl w:val="9"/>
    </w:pPr>
  </w:style>
  <w:style w:type="paragraph" w:customStyle="1" w:styleId="BrowneHeadingLevel3">
    <w:name w:val="Browne_Heading Level 3"/>
    <w:basedOn w:val="BrowneHeadingLevel2"/>
    <w:uiPriority w:val="4"/>
    <w:qFormat/>
    <w:rsid w:val="00085D77"/>
    <w:pPr>
      <w:numPr>
        <w:ilvl w:val="2"/>
      </w:numPr>
    </w:pPr>
  </w:style>
  <w:style w:type="paragraph" w:customStyle="1" w:styleId="BrowneClauseLevel4">
    <w:name w:val="Browne_Clause Level 4"/>
    <w:uiPriority w:val="5"/>
    <w:qFormat/>
    <w:rsid w:val="00085D77"/>
    <w:pPr>
      <w:numPr>
        <w:ilvl w:val="3"/>
        <w:numId w:val="9"/>
      </w:numPr>
      <w:spacing w:after="180" w:line="300" w:lineRule="auto"/>
      <w:jc w:val="both"/>
    </w:pPr>
    <w:rPr>
      <w:rFonts w:ascii="Arial" w:hAnsi="Arial" w:cs="Arial"/>
      <w:color w:val="000000" w:themeColor="text1"/>
      <w:sz w:val="21"/>
    </w:rPr>
  </w:style>
  <w:style w:type="paragraph" w:customStyle="1" w:styleId="BrowneClauseLevel5">
    <w:name w:val="Browne_Clause Level 5"/>
    <w:uiPriority w:val="5"/>
    <w:qFormat/>
    <w:rsid w:val="00085D77"/>
    <w:pPr>
      <w:numPr>
        <w:ilvl w:val="4"/>
        <w:numId w:val="9"/>
      </w:numPr>
      <w:spacing w:after="180" w:line="300" w:lineRule="auto"/>
      <w:jc w:val="both"/>
    </w:pPr>
    <w:rPr>
      <w:rFonts w:ascii="Arial" w:hAnsi="Arial" w:cs="Arial"/>
      <w:color w:val="000000" w:themeColor="text1"/>
      <w:sz w:val="21"/>
    </w:rPr>
  </w:style>
  <w:style w:type="paragraph" w:customStyle="1" w:styleId="BrowneClauseLevel2">
    <w:name w:val="Browne_Clause Level 2"/>
    <w:basedOn w:val="BrowneHeadingLevel2"/>
    <w:uiPriority w:val="3"/>
    <w:qFormat/>
    <w:rsid w:val="00085D77"/>
    <w:rPr>
      <w:b w:val="0"/>
      <w:color w:val="000000" w:themeColor="text1"/>
    </w:rPr>
  </w:style>
  <w:style w:type="paragraph" w:customStyle="1" w:styleId="BrowneClauseLevel3">
    <w:name w:val="Browne_Clause Level 3"/>
    <w:basedOn w:val="BrowneHeadingLevel3"/>
    <w:uiPriority w:val="5"/>
    <w:qFormat/>
    <w:rsid w:val="00085D77"/>
    <w:rPr>
      <w:b w:val="0"/>
      <w:color w:val="000000" w:themeColor="text1"/>
    </w:rPr>
  </w:style>
  <w:style w:type="paragraph" w:customStyle="1" w:styleId="BrowneTableText">
    <w:name w:val="Browne_Table Text"/>
    <w:uiPriority w:val="5"/>
    <w:qFormat/>
    <w:rsid w:val="00085D77"/>
    <w:pPr>
      <w:spacing w:before="120" w:after="120" w:line="300" w:lineRule="auto"/>
    </w:pPr>
    <w:rPr>
      <w:rFonts w:ascii="Arial" w:hAnsi="Arial" w:cs="Arial"/>
      <w:color w:val="000000" w:themeColor="text1"/>
      <w:sz w:val="21"/>
    </w:rPr>
  </w:style>
  <w:style w:type="paragraph" w:styleId="BalloonText">
    <w:name w:val="Balloon Text"/>
    <w:basedOn w:val="Normal"/>
    <w:link w:val="BalloonTextChar"/>
    <w:uiPriority w:val="99"/>
    <w:semiHidden/>
    <w:unhideWhenUsed/>
    <w:rsid w:val="00085D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D77"/>
    <w:rPr>
      <w:rFonts w:ascii="Segoe UI" w:hAnsi="Segoe UI" w:cs="Segoe UI"/>
      <w:color w:val="000000" w:themeColor="text1"/>
      <w:sz w:val="18"/>
      <w:szCs w:val="18"/>
    </w:rPr>
  </w:style>
  <w:style w:type="character" w:styleId="UnresolvedMention">
    <w:name w:val="Unresolved Mention"/>
    <w:basedOn w:val="DefaultParagraphFont"/>
    <w:uiPriority w:val="99"/>
    <w:semiHidden/>
    <w:unhideWhenUsed/>
    <w:rsid w:val="00891F6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91F60"/>
    <w:pPr>
      <w:spacing w:after="0"/>
      <w:ind w:left="1134"/>
    </w:pPr>
    <w:rPr>
      <w:rFonts w:asciiTheme="minorHAnsi" w:hAnsiTheme="minorHAnsi"/>
      <w:b/>
      <w:bCs/>
      <w:color w:val="000000" w:themeColor="text1"/>
    </w:rPr>
  </w:style>
  <w:style w:type="character" w:customStyle="1" w:styleId="CommentSubjectChar">
    <w:name w:val="Comment Subject Char"/>
    <w:basedOn w:val="CommentTextChar"/>
    <w:link w:val="CommentSubject"/>
    <w:uiPriority w:val="99"/>
    <w:semiHidden/>
    <w:rsid w:val="00891F60"/>
    <w:rPr>
      <w:rFonts w:ascii="Arial" w:hAnsi="Arial"/>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otect-advice.org.uk" TargetMode="External"/><Relationship Id="rId18" Type="http://schemas.openxmlformats.org/officeDocument/2006/relationships/hyperlink" Target="https://www.gov.uk/equality-advisory-support-servic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dhorrocks@keysacademytrust.org" TargetMode="External"/><Relationship Id="rId17" Type="http://schemas.openxmlformats.org/officeDocument/2006/relationships/hyperlink" Target="http://www.equalityadvisoryservice.com/app/ask" TargetMode="External"/><Relationship Id="rId2" Type="http://schemas.openxmlformats.org/officeDocument/2006/relationships/customXml" Target="../customXml/item2.xml"/><Relationship Id="rId16" Type="http://schemas.openxmlformats.org/officeDocument/2006/relationships/hyperlink" Target="http://www.gov.uk/government/organisations/ofqua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o@keysacademytrust.org" TargetMode="External"/><Relationship Id="rId5" Type="http://schemas.openxmlformats.org/officeDocument/2006/relationships/numbering" Target="numbering.xml"/><Relationship Id="rId15" Type="http://schemas.openxmlformats.org/officeDocument/2006/relationships/hyperlink" Target="http://www.gov.uk/government/organisations/department-for-educatio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p@nspcc.org.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f70fcb-d9bb-42e6-bb78-7388f5973b5d">
      <Terms xmlns="http://schemas.microsoft.com/office/infopath/2007/PartnerControls"/>
    </lcf76f155ced4ddcb4097134ff3c332f>
    <TaxCatchAll xmlns="79c12ba2-3ee5-41ab-8b3f-26c62b64fc16" xsi:nil="true"/>
    <SharedWithUsers xmlns="79c12ba2-3ee5-41ab-8b3f-26c62b64fc1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905009D3C61441B24CDDF2B46331FC" ma:contentTypeVersion="18" ma:contentTypeDescription="Create a new document." ma:contentTypeScope="" ma:versionID="5ef741a8252302ed366025a6d0738ead">
  <xsd:schema xmlns:xsd="http://www.w3.org/2001/XMLSchema" xmlns:xs="http://www.w3.org/2001/XMLSchema" xmlns:p="http://schemas.microsoft.com/office/2006/metadata/properties" xmlns:ns2="acf70fcb-d9bb-42e6-bb78-7388f5973b5d" xmlns:ns3="79c12ba2-3ee5-41ab-8b3f-26c62b64fc16" targetNamespace="http://schemas.microsoft.com/office/2006/metadata/properties" ma:root="true" ma:fieldsID="0135754fdcd2f190c72cbede74e012f4" ns2:_="" ns3:_="">
    <xsd:import namespace="acf70fcb-d9bb-42e6-bb78-7388f5973b5d"/>
    <xsd:import namespace="79c12ba2-3ee5-41ab-8b3f-26c62b64fc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70fcb-d9bb-42e6-bb78-7388f5973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7afdaa-ed64-4dc3-b5a1-39736030f3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12ba2-3ee5-41ab-8b3f-26c62b64fc1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a7ca56-3413-49ef-bb57-aff17c993759}" ma:internalName="TaxCatchAll" ma:showField="CatchAllData" ma:web="79c12ba2-3ee5-41ab-8b3f-26c62b64fc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0A156-6EB4-4A25-8993-72EE6080D05A}">
  <ds:schemaRefs>
    <ds:schemaRef ds:uri="http://purl.org/dc/elements/1.1/"/>
    <ds:schemaRef ds:uri="http://purl.org/dc/terms/"/>
    <ds:schemaRef ds:uri="58f12e7d-3690-4ee8-91b0-4bd69ecbdff4"/>
    <ds:schemaRef ds:uri="http://purl.org/dc/dcmitype/"/>
    <ds:schemaRef ds:uri="http://www.w3.org/XML/1998/namespace"/>
    <ds:schemaRef ds:uri="288f1222-e993-47a8-be68-471b54bfc363"/>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1EDCB8C3-F8F6-4831-A573-8DDEC8FCB9D9}">
  <ds:schemaRefs>
    <ds:schemaRef ds:uri="http://schemas.microsoft.com/sharepoint/v3/contenttype/forms"/>
  </ds:schemaRefs>
</ds:datastoreItem>
</file>

<file path=customXml/itemProps3.xml><?xml version="1.0" encoding="utf-8"?>
<ds:datastoreItem xmlns:ds="http://schemas.openxmlformats.org/officeDocument/2006/customXml" ds:itemID="{FAA574FC-9A0E-45AC-B462-935A5A4BB73B}"/>
</file>

<file path=customXml/itemProps4.xml><?xml version="1.0" encoding="utf-8"?>
<ds:datastoreItem xmlns:ds="http://schemas.openxmlformats.org/officeDocument/2006/customXml" ds:itemID="{5372A544-03D3-41CD-AD29-5C812F52C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2257</Words>
  <Characters>12871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Sherwood</dc:creator>
  <cp:keywords/>
  <dc:description/>
  <cp:lastModifiedBy>Catherine Johnson</cp:lastModifiedBy>
  <cp:revision>5</cp:revision>
  <cp:lastPrinted>2026-05-12T15:24:00Z</cp:lastPrinted>
  <dcterms:created xsi:type="dcterms:W3CDTF">2026-05-18T11:55:00Z</dcterms:created>
  <dcterms:modified xsi:type="dcterms:W3CDTF">2026-07-13T09:45:00Z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0x010100F7905009D3C61441B24CDDF2B46331FC</vt:lpwstr>
  </property>
  <property fmtid="{D5CDD505-2E9C-101B-9397-08002B2CF9AE}" pid="3" name="MediaServiceImageTags">
    <vt:lpwstr/>
  </property>
  <property fmtid="{D5CDD505-2E9C-101B-9397-08002B2CF9AE}" pid="4" name="Order">
    <vt:r8>789400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